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5F" w:rsidRPr="009A3C7D" w:rsidRDefault="00FA775F" w:rsidP="00FA775F">
      <w:pPr>
        <w:rPr>
          <w:rFonts w:ascii="宋体" w:hAnsi="宋体" w:hint="eastAsia"/>
          <w:b/>
          <w:sz w:val="28"/>
          <w:szCs w:val="28"/>
        </w:rPr>
      </w:pPr>
      <w:r w:rsidRPr="009A3C7D">
        <w:rPr>
          <w:rFonts w:ascii="宋体" w:hAnsi="宋体" w:hint="eastAsia"/>
          <w:b/>
          <w:sz w:val="28"/>
          <w:szCs w:val="28"/>
        </w:rPr>
        <w:t>附件3</w:t>
      </w:r>
    </w:p>
    <w:p w:rsidR="00FA775F" w:rsidRPr="009A3C7D" w:rsidRDefault="00FA775F" w:rsidP="00FA775F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9A3C7D">
        <w:rPr>
          <w:rFonts w:ascii="黑体" w:eastAsia="黑体" w:hAnsi="黑体" w:hint="eastAsia"/>
          <w:b/>
          <w:sz w:val="28"/>
          <w:szCs w:val="28"/>
        </w:rPr>
        <w:t>武汉大学“欢乐跑”</w:t>
      </w:r>
      <w:r>
        <w:rPr>
          <w:rFonts w:ascii="黑体" w:eastAsia="黑体" w:hAnsi="黑体" w:hint="eastAsia"/>
          <w:b/>
          <w:sz w:val="28"/>
          <w:szCs w:val="28"/>
        </w:rPr>
        <w:t>系列活动</w:t>
      </w:r>
      <w:r w:rsidRPr="009A3C7D">
        <w:rPr>
          <w:rFonts w:ascii="黑体" w:eastAsia="黑体" w:hAnsi="黑体" w:hint="eastAsia"/>
          <w:b/>
          <w:sz w:val="28"/>
          <w:szCs w:val="28"/>
        </w:rPr>
        <w:t>策划招标评分细则</w:t>
      </w:r>
    </w:p>
    <w:p w:rsidR="00FA775F" w:rsidRDefault="00FA775F" w:rsidP="00FA775F">
      <w:pPr>
        <w:ind w:firstLineChars="200" w:firstLine="562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一、总体说明</w:t>
      </w:r>
    </w:p>
    <w:p w:rsidR="00FA775F" w:rsidRDefault="00FA775F" w:rsidP="00FA775F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此次评选采用评分制，满分为100分，由现场答辩所打分数构成。</w:t>
      </w:r>
    </w:p>
    <w:p w:rsidR="00FA775F" w:rsidRDefault="00FA775F" w:rsidP="00FA775F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二、基本评分项目</w:t>
      </w:r>
    </w:p>
    <w:p w:rsidR="00FA775F" w:rsidRDefault="00FA775F" w:rsidP="00FA775F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 具体说明</w:t>
      </w:r>
    </w:p>
    <w:p w:rsidR="00FA775F" w:rsidRDefault="00FA775F" w:rsidP="00FA775F">
      <w:pPr>
        <w:ind w:firstLineChars="200" w:firstLine="560"/>
        <w:jc w:val="left"/>
        <w:rPr>
          <w:rFonts w:ascii="仿宋" w:eastAsia="仿宋" w:hAnsi="仿宋" w:cs="仿宋" w:hint="eastAsia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现场答辩评审团由体育部、研工部的老师和常代会组成。评分总比重分别占30%、30%、40%。</w:t>
      </w:r>
    </w:p>
    <w:p w:rsidR="00FA775F" w:rsidRDefault="00FA775F" w:rsidP="00FA775F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评审团根据策划案、现场展示情况和答辩情况开展评审工作。该部分满分为100分，三个评审组中取去除最高分及最低分后的均分再按照权重比例统分。</w:t>
      </w:r>
    </w:p>
    <w:p w:rsidR="00FA775F" w:rsidRDefault="00FA775F" w:rsidP="00FA775F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 现场答辩评审包括三个方面</w:t>
      </w:r>
    </w:p>
    <w:p w:rsidR="00FA775F" w:rsidRDefault="00FA775F" w:rsidP="00FA775F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（1）竞标策划案</w:t>
      </w:r>
    </w:p>
    <w:p w:rsidR="00FA775F" w:rsidRDefault="00FA775F" w:rsidP="00FA775F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该部分为各院系分会提交的竞标策划案，评审团将根据策划案的质量进行打分。</w:t>
      </w:r>
    </w:p>
    <w:p w:rsidR="00FA775F" w:rsidRDefault="00FA775F" w:rsidP="00FA775F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（2）现场展示情况</w:t>
      </w:r>
    </w:p>
    <w:p w:rsidR="00FA775F" w:rsidRDefault="00FA775F" w:rsidP="00FA775F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各院系从自己对本次“欢乐跑”活动的构想出发，结合活动的相关细节，以及活动的亮点、特色和可行性来进行策划展示。时间上限为5分钟，展示须结合PPT等电子讲稿。</w:t>
      </w:r>
    </w:p>
    <w:p w:rsidR="00FA775F" w:rsidRDefault="00FA775F" w:rsidP="00FA775F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（3）答辩情况</w:t>
      </w:r>
    </w:p>
    <w:p w:rsidR="00FA775F" w:rsidRDefault="00FA775F" w:rsidP="00FA775F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评审团将根据各院系进行的展示，针对各院策划的相关情况进行提问，各院系回答时间上限为2分钟。</w:t>
      </w:r>
    </w:p>
    <w:p w:rsidR="00FA775F" w:rsidRDefault="00FA775F" w:rsidP="00FA775F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三、各项评分比重表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6"/>
        <w:gridCol w:w="3750"/>
      </w:tblGrid>
      <w:tr w:rsidR="00FA775F" w:rsidRPr="00102F58" w:rsidTr="009C53DB">
        <w:trPr>
          <w:trHeight w:val="1141"/>
        </w:trPr>
        <w:tc>
          <w:tcPr>
            <w:tcW w:w="3216" w:type="dxa"/>
          </w:tcPr>
          <w:p w:rsidR="00FA775F" w:rsidRPr="00102F58" w:rsidRDefault="00FA775F" w:rsidP="009C53D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02F58">
              <w:rPr>
                <w:rFonts w:ascii="仿宋" w:eastAsia="仿宋" w:hAnsi="仿宋" w:cs="仿宋" w:hint="eastAsia"/>
                <w:sz w:val="28"/>
                <w:szCs w:val="28"/>
              </w:rPr>
              <w:t>评分项目</w:t>
            </w:r>
          </w:p>
        </w:tc>
        <w:tc>
          <w:tcPr>
            <w:tcW w:w="3750" w:type="dxa"/>
          </w:tcPr>
          <w:p w:rsidR="00FA775F" w:rsidRPr="00102F58" w:rsidRDefault="00FA775F" w:rsidP="009C53D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02F58">
              <w:rPr>
                <w:rFonts w:ascii="仿宋" w:eastAsia="仿宋" w:hAnsi="仿宋" w:cs="仿宋" w:hint="eastAsia"/>
                <w:sz w:val="28"/>
                <w:szCs w:val="28"/>
              </w:rPr>
              <w:t>分数</w:t>
            </w:r>
          </w:p>
        </w:tc>
      </w:tr>
      <w:tr w:rsidR="00FA775F" w:rsidRPr="00102F58" w:rsidTr="009C53DB">
        <w:trPr>
          <w:trHeight w:val="1141"/>
        </w:trPr>
        <w:tc>
          <w:tcPr>
            <w:tcW w:w="3216" w:type="dxa"/>
          </w:tcPr>
          <w:p w:rsidR="00FA775F" w:rsidRPr="00102F58" w:rsidRDefault="00FA775F" w:rsidP="009C53D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02F58">
              <w:rPr>
                <w:rFonts w:ascii="仿宋" w:eastAsia="仿宋" w:hAnsi="仿宋" w:cs="仿宋" w:hint="eastAsia"/>
                <w:sz w:val="28"/>
                <w:szCs w:val="28"/>
              </w:rPr>
              <w:t>主体性（总20分）</w:t>
            </w:r>
          </w:p>
        </w:tc>
        <w:tc>
          <w:tcPr>
            <w:tcW w:w="3750" w:type="dxa"/>
          </w:tcPr>
          <w:p w:rsidR="00FA775F" w:rsidRPr="00102F58" w:rsidRDefault="00FA775F" w:rsidP="009C53D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A775F" w:rsidRPr="00102F58" w:rsidTr="009C53DB">
        <w:trPr>
          <w:trHeight w:val="1141"/>
        </w:trPr>
        <w:tc>
          <w:tcPr>
            <w:tcW w:w="3216" w:type="dxa"/>
          </w:tcPr>
          <w:p w:rsidR="00FA775F" w:rsidRPr="00102F58" w:rsidRDefault="00FA775F" w:rsidP="009C53D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02F58">
              <w:rPr>
                <w:rFonts w:ascii="仿宋" w:eastAsia="仿宋" w:hAnsi="仿宋" w:cs="仿宋" w:hint="eastAsia"/>
                <w:sz w:val="28"/>
                <w:szCs w:val="28"/>
              </w:rPr>
              <w:t>创新性（总20分）</w:t>
            </w:r>
          </w:p>
        </w:tc>
        <w:tc>
          <w:tcPr>
            <w:tcW w:w="3750" w:type="dxa"/>
          </w:tcPr>
          <w:p w:rsidR="00FA775F" w:rsidRPr="00102F58" w:rsidRDefault="00FA775F" w:rsidP="009C53D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A775F" w:rsidRPr="00102F58" w:rsidTr="009C53DB">
        <w:trPr>
          <w:trHeight w:val="1141"/>
        </w:trPr>
        <w:tc>
          <w:tcPr>
            <w:tcW w:w="3216" w:type="dxa"/>
          </w:tcPr>
          <w:p w:rsidR="00FA775F" w:rsidRPr="00102F58" w:rsidRDefault="00FA775F" w:rsidP="009C53D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02F58">
              <w:rPr>
                <w:rFonts w:ascii="仿宋" w:eastAsia="仿宋" w:hAnsi="仿宋" w:cs="仿宋" w:hint="eastAsia"/>
                <w:sz w:val="28"/>
                <w:szCs w:val="28"/>
              </w:rPr>
              <w:t>参与性（总20分）</w:t>
            </w:r>
          </w:p>
        </w:tc>
        <w:tc>
          <w:tcPr>
            <w:tcW w:w="3750" w:type="dxa"/>
          </w:tcPr>
          <w:p w:rsidR="00FA775F" w:rsidRPr="00102F58" w:rsidRDefault="00FA775F" w:rsidP="009C53D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A775F" w:rsidRPr="00102F58" w:rsidTr="009C53DB">
        <w:trPr>
          <w:trHeight w:val="1141"/>
        </w:trPr>
        <w:tc>
          <w:tcPr>
            <w:tcW w:w="3216" w:type="dxa"/>
          </w:tcPr>
          <w:p w:rsidR="00FA775F" w:rsidRPr="00102F58" w:rsidRDefault="00FA775F" w:rsidP="009C53D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02F58">
              <w:rPr>
                <w:rFonts w:ascii="仿宋" w:eastAsia="仿宋" w:hAnsi="仿宋" w:cs="仿宋" w:hint="eastAsia"/>
                <w:sz w:val="28"/>
                <w:szCs w:val="28"/>
              </w:rPr>
              <w:t>可操作性（总20分）</w:t>
            </w:r>
          </w:p>
        </w:tc>
        <w:tc>
          <w:tcPr>
            <w:tcW w:w="3750" w:type="dxa"/>
          </w:tcPr>
          <w:p w:rsidR="00FA775F" w:rsidRPr="00102F58" w:rsidRDefault="00FA775F" w:rsidP="009C53D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A775F" w:rsidRPr="00102F58" w:rsidTr="009C53DB">
        <w:trPr>
          <w:trHeight w:val="1141"/>
        </w:trPr>
        <w:tc>
          <w:tcPr>
            <w:tcW w:w="3216" w:type="dxa"/>
          </w:tcPr>
          <w:p w:rsidR="00FA775F" w:rsidRPr="00102F58" w:rsidRDefault="00FA775F" w:rsidP="009C53D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02F58">
              <w:rPr>
                <w:rFonts w:ascii="仿宋" w:eastAsia="仿宋" w:hAnsi="仿宋" w:cs="仿宋" w:hint="eastAsia"/>
                <w:sz w:val="28"/>
                <w:szCs w:val="28"/>
              </w:rPr>
              <w:t>现场答辩（总20分）</w:t>
            </w:r>
          </w:p>
        </w:tc>
        <w:tc>
          <w:tcPr>
            <w:tcW w:w="3750" w:type="dxa"/>
          </w:tcPr>
          <w:p w:rsidR="00FA775F" w:rsidRPr="00102F58" w:rsidRDefault="00FA775F" w:rsidP="009C53D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A775F" w:rsidRPr="00102F58" w:rsidTr="009C53DB">
        <w:trPr>
          <w:trHeight w:val="1141"/>
        </w:trPr>
        <w:tc>
          <w:tcPr>
            <w:tcW w:w="3216" w:type="dxa"/>
          </w:tcPr>
          <w:p w:rsidR="00FA775F" w:rsidRPr="00102F58" w:rsidRDefault="00FA775F" w:rsidP="009C53D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02F58">
              <w:rPr>
                <w:rFonts w:ascii="仿宋" w:eastAsia="仿宋" w:hAnsi="仿宋" w:cs="仿宋" w:hint="eastAsia"/>
                <w:sz w:val="28"/>
                <w:szCs w:val="28"/>
              </w:rPr>
              <w:t>总分</w:t>
            </w:r>
          </w:p>
        </w:tc>
        <w:tc>
          <w:tcPr>
            <w:tcW w:w="3750" w:type="dxa"/>
          </w:tcPr>
          <w:p w:rsidR="00FA775F" w:rsidRPr="00102F58" w:rsidRDefault="00FA775F" w:rsidP="009C53D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FA775F" w:rsidRPr="00C4791D" w:rsidRDefault="00FA775F" w:rsidP="00FA775F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</w:p>
    <w:p w:rsidR="00D801B1" w:rsidRDefault="00D801B1"/>
    <w:sectPr w:rsidR="00D80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1B1" w:rsidRDefault="00D801B1" w:rsidP="00FA775F">
      <w:pPr>
        <w:ind w:firstLine="480"/>
      </w:pPr>
      <w:r>
        <w:separator/>
      </w:r>
    </w:p>
  </w:endnote>
  <w:endnote w:type="continuationSeparator" w:id="1">
    <w:p w:rsidR="00D801B1" w:rsidRDefault="00D801B1" w:rsidP="00FA775F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1B1" w:rsidRDefault="00D801B1" w:rsidP="00FA775F">
      <w:pPr>
        <w:ind w:firstLine="480"/>
      </w:pPr>
      <w:r>
        <w:separator/>
      </w:r>
    </w:p>
  </w:footnote>
  <w:footnote w:type="continuationSeparator" w:id="1">
    <w:p w:rsidR="00D801B1" w:rsidRDefault="00D801B1" w:rsidP="00FA775F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75F"/>
    <w:rsid w:val="00D801B1"/>
    <w:rsid w:val="00FA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5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7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77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77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2018-11-17T07:51:00Z</dcterms:created>
  <dcterms:modified xsi:type="dcterms:W3CDTF">2018-11-17T07:51:00Z</dcterms:modified>
</cp:coreProperties>
</file>