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E25C" w14:textId="5812C8CA" w:rsidR="002517A4" w:rsidRPr="00911418" w:rsidRDefault="002517A4" w:rsidP="002517A4">
      <w:pPr>
        <w:spacing w:line="560" w:lineRule="exact"/>
        <w:jc w:val="center"/>
        <w:rPr>
          <w:rFonts w:ascii="Times New Roman" w:eastAsia="方正小标宋简体" w:hAnsi="Times New Roman" w:cs="Times New Roman"/>
          <w:sz w:val="44"/>
          <w:szCs w:val="44"/>
        </w:rPr>
      </w:pPr>
      <w:r w:rsidRPr="00911418">
        <w:rPr>
          <w:rFonts w:ascii="Times New Roman" w:eastAsia="方正小标宋简体" w:hAnsi="Times New Roman" w:cs="Times New Roman"/>
          <w:sz w:val="44"/>
          <w:szCs w:val="44"/>
        </w:rPr>
        <w:t>2021-2022</w:t>
      </w:r>
      <w:r w:rsidRPr="00911418">
        <w:rPr>
          <w:rFonts w:ascii="Times New Roman" w:eastAsia="方正小标宋简体" w:hAnsi="Times New Roman" w:cs="Times New Roman" w:hint="eastAsia"/>
          <w:sz w:val="44"/>
          <w:szCs w:val="44"/>
        </w:rPr>
        <w:t>学年度武汉大学</w:t>
      </w:r>
      <w:r w:rsidRPr="00911418">
        <w:rPr>
          <w:rFonts w:ascii="Times New Roman" w:eastAsia="方正小标宋简体" w:hAnsi="Times New Roman" w:cs="Times New Roman"/>
          <w:sz w:val="44"/>
          <w:szCs w:val="44"/>
        </w:rPr>
        <w:br/>
      </w:r>
      <w:r w:rsidRPr="00911418">
        <w:rPr>
          <w:rFonts w:ascii="Times New Roman" w:eastAsia="方正小标宋简体" w:hAnsi="Times New Roman" w:cs="Times New Roman" w:hint="eastAsia"/>
          <w:sz w:val="44"/>
          <w:szCs w:val="44"/>
        </w:rPr>
        <w:t>“</w:t>
      </w:r>
      <w:r w:rsidRPr="00911418">
        <w:rPr>
          <w:rFonts w:ascii="Times New Roman" w:eastAsia="方正小标宋简体" w:hAnsi="Times New Roman" w:cs="Times New Roman"/>
          <w:sz w:val="44"/>
          <w:szCs w:val="44"/>
        </w:rPr>
        <w:t>优秀研究生会</w:t>
      </w:r>
      <w:r w:rsidRPr="00911418">
        <w:rPr>
          <w:rFonts w:ascii="Times New Roman" w:eastAsia="方正小标宋简体" w:hAnsi="Times New Roman" w:cs="Times New Roman" w:hint="eastAsia"/>
          <w:sz w:val="44"/>
          <w:szCs w:val="44"/>
        </w:rPr>
        <w:t>”评比</w:t>
      </w:r>
      <w:r w:rsidRPr="00911418">
        <w:rPr>
          <w:rFonts w:ascii="Times New Roman" w:eastAsia="方正小标宋简体" w:hAnsi="Times New Roman" w:cs="Times New Roman"/>
          <w:sz w:val="44"/>
          <w:szCs w:val="44"/>
        </w:rPr>
        <w:t>方案</w:t>
      </w:r>
    </w:p>
    <w:p w14:paraId="098F1616" w14:textId="77777777" w:rsidR="002A6452" w:rsidRPr="00E87701" w:rsidRDefault="002A6452" w:rsidP="002517A4">
      <w:pPr>
        <w:spacing w:line="560" w:lineRule="exact"/>
        <w:rPr>
          <w:rFonts w:ascii="Times New Roman" w:eastAsia="仿宋_GB2312" w:hAnsi="Times New Roman" w:cs="Times New Roman"/>
          <w:sz w:val="28"/>
          <w:szCs w:val="28"/>
        </w:rPr>
      </w:pPr>
    </w:p>
    <w:p w14:paraId="31178127" w14:textId="77777777" w:rsidR="00071C2C" w:rsidRPr="00911418" w:rsidRDefault="00071C2C" w:rsidP="00071C2C">
      <w:pPr>
        <w:spacing w:beforeLines="50" w:before="156" w:afterLines="50" w:after="156" w:line="560" w:lineRule="exact"/>
        <w:ind w:firstLine="640"/>
        <w:rPr>
          <w:rFonts w:ascii="Times New Roman" w:eastAsia="黑体" w:hAnsi="Times New Roman" w:cs="Times New Roman"/>
          <w:sz w:val="32"/>
          <w:szCs w:val="32"/>
        </w:rPr>
      </w:pPr>
      <w:r w:rsidRPr="00911418">
        <w:rPr>
          <w:rFonts w:ascii="Times New Roman" w:eastAsia="黑体" w:hAnsi="Times New Roman" w:cs="Times New Roman" w:hint="eastAsia"/>
          <w:sz w:val="32"/>
          <w:szCs w:val="32"/>
        </w:rPr>
        <w:t>一、参评对象</w:t>
      </w:r>
    </w:p>
    <w:p w14:paraId="6DC2747B" w14:textId="32D37630" w:rsidR="00071C2C" w:rsidRPr="00911418" w:rsidRDefault="00071C2C" w:rsidP="00071C2C">
      <w:pPr>
        <w:spacing w:line="560" w:lineRule="exact"/>
        <w:ind w:firstLine="640"/>
        <w:rPr>
          <w:rFonts w:ascii="Times New Roman" w:eastAsia="仿宋_GB2312" w:hAnsi="Times New Roman" w:cs="Times New Roman"/>
          <w:sz w:val="32"/>
          <w:szCs w:val="32"/>
        </w:rPr>
      </w:pPr>
      <w:r w:rsidRPr="00911418">
        <w:rPr>
          <w:rFonts w:ascii="Times New Roman" w:eastAsia="仿宋_GB2312" w:hAnsi="Times New Roman" w:cs="Times New Roman" w:hint="eastAsia"/>
          <w:sz w:val="32"/>
          <w:szCs w:val="32"/>
        </w:rPr>
        <w:t>本年度工作考核</w:t>
      </w:r>
      <w:r w:rsidR="001A562C">
        <w:rPr>
          <w:rFonts w:ascii="Times New Roman" w:eastAsia="仿宋_GB2312" w:hAnsi="Times New Roman" w:cs="Times New Roman" w:hint="eastAsia"/>
          <w:sz w:val="32"/>
          <w:szCs w:val="32"/>
        </w:rPr>
        <w:t>结果</w:t>
      </w:r>
      <w:r w:rsidRPr="00911418">
        <w:rPr>
          <w:rFonts w:ascii="Times New Roman" w:eastAsia="仿宋_GB2312" w:hAnsi="Times New Roman" w:cs="Times New Roman" w:hint="eastAsia"/>
          <w:sz w:val="32"/>
          <w:szCs w:val="32"/>
        </w:rPr>
        <w:t>为“合格”的培养单位研究生会</w:t>
      </w:r>
    </w:p>
    <w:p w14:paraId="34AFD46E" w14:textId="77777777" w:rsidR="00071C2C" w:rsidRPr="00911418" w:rsidRDefault="00071C2C" w:rsidP="00071C2C">
      <w:pPr>
        <w:spacing w:line="560" w:lineRule="exact"/>
        <w:ind w:firstLine="640"/>
        <w:rPr>
          <w:rFonts w:ascii="Times New Roman" w:eastAsia="仿宋_GB2312" w:hAnsi="Times New Roman" w:cs="Times New Roman"/>
          <w:sz w:val="32"/>
          <w:szCs w:val="32"/>
        </w:rPr>
      </w:pPr>
    </w:p>
    <w:p w14:paraId="021BD63C" w14:textId="04173F48" w:rsidR="003A1837" w:rsidRPr="00911418" w:rsidRDefault="003A1837" w:rsidP="002517A4">
      <w:pPr>
        <w:spacing w:line="560" w:lineRule="exact"/>
        <w:ind w:firstLineChars="200" w:firstLine="640"/>
        <w:rPr>
          <w:rFonts w:ascii="Times New Roman" w:eastAsia="黑体" w:hAnsi="Times New Roman" w:cs="Times New Roman"/>
          <w:sz w:val="32"/>
          <w:szCs w:val="32"/>
        </w:rPr>
      </w:pPr>
      <w:r w:rsidRPr="00911418">
        <w:rPr>
          <w:rFonts w:ascii="Times New Roman" w:eastAsia="黑体" w:hAnsi="Times New Roman" w:cs="Times New Roman" w:hint="eastAsia"/>
          <w:sz w:val="32"/>
          <w:szCs w:val="32"/>
        </w:rPr>
        <w:t>二、</w:t>
      </w:r>
      <w:r w:rsidR="002517A4" w:rsidRPr="00911418">
        <w:rPr>
          <w:rFonts w:ascii="Times New Roman" w:eastAsia="黑体" w:hAnsi="Times New Roman" w:cs="Times New Roman" w:hint="eastAsia"/>
          <w:sz w:val="32"/>
          <w:szCs w:val="32"/>
        </w:rPr>
        <w:t>评比</w:t>
      </w:r>
      <w:r w:rsidRPr="00911418">
        <w:rPr>
          <w:rFonts w:ascii="Times New Roman" w:eastAsia="黑体" w:hAnsi="Times New Roman" w:cs="Times New Roman" w:hint="eastAsia"/>
          <w:sz w:val="32"/>
          <w:szCs w:val="32"/>
        </w:rPr>
        <w:t>办法与程序</w:t>
      </w:r>
    </w:p>
    <w:p w14:paraId="2520D89F" w14:textId="2BD7A360" w:rsidR="003A1837" w:rsidRPr="00E87701" w:rsidRDefault="003A1837" w:rsidP="002517A4">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（一）</w:t>
      </w:r>
      <w:r w:rsidR="002517A4" w:rsidRPr="00E87701">
        <w:rPr>
          <w:rFonts w:ascii="Times New Roman" w:eastAsia="仿宋_GB2312" w:hAnsi="Times New Roman" w:cs="Times New Roman" w:hint="eastAsia"/>
          <w:sz w:val="32"/>
          <w:szCs w:val="32"/>
        </w:rPr>
        <w:t>评比</w:t>
      </w:r>
      <w:r w:rsidRPr="00E87701">
        <w:rPr>
          <w:rFonts w:ascii="Times New Roman" w:eastAsia="仿宋_GB2312" w:hAnsi="Times New Roman" w:cs="Times New Roman" w:hint="eastAsia"/>
          <w:sz w:val="32"/>
          <w:szCs w:val="32"/>
        </w:rPr>
        <w:t>时间范围</w:t>
      </w:r>
    </w:p>
    <w:p w14:paraId="3273EA95" w14:textId="7B636525" w:rsidR="00AA4C82" w:rsidRPr="00911418" w:rsidRDefault="00AA4C82" w:rsidP="00911418">
      <w:pPr>
        <w:pStyle w:val="af3"/>
        <w:spacing w:before="150" w:beforeAutospacing="0" w:after="150" w:afterAutospacing="0" w:line="420" w:lineRule="atLeas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color w:val="000000" w:themeColor="text1"/>
          <w:sz w:val="32"/>
          <w:szCs w:val="32"/>
        </w:rPr>
        <w:t>2021</w:t>
      </w:r>
      <w:r w:rsidRPr="009346B1">
        <w:rPr>
          <w:rFonts w:ascii="Times New Roman" w:eastAsia="仿宋_GB2312" w:hAnsi="Times New Roman" w:cs="Times New Roman"/>
          <w:color w:val="000000" w:themeColor="text1"/>
          <w:sz w:val="32"/>
          <w:szCs w:val="32"/>
        </w:rPr>
        <w:t>年</w:t>
      </w:r>
      <w:r w:rsidRPr="00E87701">
        <w:rPr>
          <w:rFonts w:ascii="Times New Roman" w:eastAsia="仿宋_GB2312" w:hAnsi="Times New Roman" w:cs="Times New Roman"/>
          <w:color w:val="000000" w:themeColor="text1"/>
          <w:sz w:val="32"/>
          <w:szCs w:val="32"/>
        </w:rPr>
        <w:t>4</w:t>
      </w:r>
      <w:r w:rsidRPr="009346B1">
        <w:rPr>
          <w:rFonts w:ascii="Times New Roman" w:eastAsia="仿宋_GB2312" w:hAnsi="Times New Roman" w:cs="Times New Roman"/>
          <w:color w:val="000000" w:themeColor="text1"/>
          <w:sz w:val="32"/>
          <w:szCs w:val="32"/>
        </w:rPr>
        <w:t>月</w:t>
      </w:r>
      <w:r w:rsidRPr="00E87701">
        <w:rPr>
          <w:rFonts w:ascii="Times New Roman" w:eastAsia="仿宋_GB2312" w:hAnsi="Times New Roman" w:cs="Times New Roman"/>
          <w:color w:val="000000" w:themeColor="text1"/>
          <w:sz w:val="32"/>
          <w:szCs w:val="32"/>
        </w:rPr>
        <w:t>12</w:t>
      </w:r>
      <w:r w:rsidRPr="009346B1">
        <w:rPr>
          <w:rFonts w:ascii="Times New Roman" w:eastAsia="仿宋_GB2312" w:hAnsi="Times New Roman" w:cs="Times New Roman"/>
          <w:color w:val="000000" w:themeColor="text1"/>
          <w:sz w:val="32"/>
          <w:szCs w:val="32"/>
        </w:rPr>
        <w:t>日</w:t>
      </w:r>
      <w:r w:rsidRPr="009346B1">
        <w:rPr>
          <w:rFonts w:ascii="Times New Roman" w:eastAsia="仿宋_GB2312" w:hAnsi="Times New Roman" w:cs="Times New Roman"/>
          <w:color w:val="000000" w:themeColor="text1"/>
          <w:sz w:val="32"/>
          <w:szCs w:val="32"/>
        </w:rPr>
        <w:t>—</w:t>
      </w:r>
      <w:r w:rsidRPr="00E87701">
        <w:rPr>
          <w:rFonts w:ascii="Times New Roman" w:eastAsia="仿宋_GB2312" w:hAnsi="Times New Roman" w:cs="Times New Roman"/>
          <w:color w:val="000000" w:themeColor="text1"/>
          <w:sz w:val="32"/>
          <w:szCs w:val="32"/>
        </w:rPr>
        <w:t>2022</w:t>
      </w:r>
      <w:r w:rsidRPr="009346B1">
        <w:rPr>
          <w:rFonts w:ascii="Times New Roman" w:eastAsia="仿宋_GB2312" w:hAnsi="Times New Roman" w:cs="Times New Roman"/>
          <w:color w:val="000000" w:themeColor="text1"/>
          <w:sz w:val="32"/>
          <w:szCs w:val="32"/>
        </w:rPr>
        <w:t>年</w:t>
      </w:r>
      <w:r w:rsidRPr="00E87701">
        <w:rPr>
          <w:rFonts w:ascii="Times New Roman" w:eastAsia="仿宋_GB2312" w:hAnsi="Times New Roman" w:cs="Times New Roman"/>
          <w:color w:val="000000" w:themeColor="text1"/>
          <w:sz w:val="32"/>
          <w:szCs w:val="32"/>
        </w:rPr>
        <w:t>4</w:t>
      </w:r>
      <w:r w:rsidRPr="009346B1">
        <w:rPr>
          <w:rFonts w:ascii="Times New Roman" w:eastAsia="仿宋_GB2312" w:hAnsi="Times New Roman" w:cs="Times New Roman"/>
          <w:color w:val="000000" w:themeColor="text1"/>
          <w:sz w:val="32"/>
          <w:szCs w:val="32"/>
        </w:rPr>
        <w:t>月</w:t>
      </w:r>
      <w:r w:rsidRPr="00E87701">
        <w:rPr>
          <w:rFonts w:ascii="Times New Roman" w:eastAsia="仿宋_GB2312" w:hAnsi="Times New Roman" w:cs="Times New Roman"/>
          <w:color w:val="000000" w:themeColor="text1"/>
          <w:sz w:val="32"/>
          <w:szCs w:val="32"/>
        </w:rPr>
        <w:t>17</w:t>
      </w:r>
      <w:r w:rsidRPr="009346B1">
        <w:rPr>
          <w:rFonts w:ascii="Times New Roman" w:eastAsia="仿宋_GB2312" w:hAnsi="Times New Roman" w:cs="Times New Roman"/>
          <w:color w:val="000000" w:themeColor="text1"/>
          <w:sz w:val="32"/>
          <w:szCs w:val="32"/>
        </w:rPr>
        <w:t>日</w:t>
      </w:r>
    </w:p>
    <w:p w14:paraId="44B36DCB" w14:textId="12A53D29" w:rsidR="003A1837" w:rsidRPr="00E87701" w:rsidRDefault="003A1837" w:rsidP="002517A4">
      <w:pPr>
        <w:spacing w:line="560" w:lineRule="exact"/>
        <w:ind w:firstLineChars="200" w:firstLine="640"/>
        <w:rPr>
          <w:rFonts w:ascii="Times New Roman" w:eastAsia="仿宋_GB2312" w:hAnsi="Times New Roman" w:cs="Times New Roman"/>
          <w:sz w:val="32"/>
          <w:szCs w:val="32"/>
        </w:rPr>
      </w:pPr>
    </w:p>
    <w:p w14:paraId="27F8393F" w14:textId="2141E099" w:rsidR="005A3EDD" w:rsidRPr="00911418" w:rsidRDefault="003A1837" w:rsidP="00911418">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（二）评比形式</w:t>
      </w:r>
    </w:p>
    <w:p w14:paraId="31493FE1" w14:textId="236666F0" w:rsidR="00777BD7" w:rsidRPr="00E87701" w:rsidRDefault="00AA4C82" w:rsidP="007D30C9">
      <w:pPr>
        <w:spacing w:line="560" w:lineRule="exact"/>
        <w:ind w:firstLineChars="200" w:firstLine="640"/>
        <w:rPr>
          <w:rFonts w:ascii="Times New Roman" w:eastAsia="仿宋_GB2312" w:hAnsi="Times New Roman" w:cs="Times New Roman"/>
          <w:sz w:val="32"/>
          <w:szCs w:val="32"/>
        </w:rPr>
      </w:pPr>
      <w:r w:rsidRPr="009346B1">
        <w:rPr>
          <w:rFonts w:ascii="Times New Roman" w:eastAsia="仿宋_GB2312" w:hAnsi="Times New Roman" w:cs="Times New Roman"/>
          <w:sz w:val="32"/>
          <w:szCs w:val="32"/>
        </w:rPr>
        <w:t>1</w:t>
      </w:r>
      <w:r w:rsidR="00911418" w:rsidRPr="00A0278E">
        <w:rPr>
          <w:rFonts w:eastAsia="仿宋_GB2312" w:cs="Times New Roman" w:hint="eastAsia"/>
          <w:sz w:val="32"/>
          <w:szCs w:val="32"/>
        </w:rPr>
        <w:t>．</w:t>
      </w:r>
      <w:r w:rsidR="002517A4" w:rsidRPr="00E87701">
        <w:rPr>
          <w:rFonts w:ascii="Times New Roman" w:eastAsia="仿宋_GB2312" w:hAnsi="Times New Roman" w:cs="Times New Roman" w:hint="eastAsia"/>
          <w:sz w:val="32"/>
          <w:szCs w:val="32"/>
        </w:rPr>
        <w:t>走访</w:t>
      </w:r>
      <w:r w:rsidR="00777BD7" w:rsidRPr="00E87701">
        <w:rPr>
          <w:rFonts w:ascii="Times New Roman" w:eastAsia="仿宋_GB2312" w:hAnsi="Times New Roman" w:cs="Times New Roman" w:hint="eastAsia"/>
          <w:sz w:val="32"/>
          <w:szCs w:val="32"/>
        </w:rPr>
        <w:t>调研</w:t>
      </w:r>
      <w:r w:rsidR="002517A4" w:rsidRPr="00E87701">
        <w:rPr>
          <w:rFonts w:ascii="Times New Roman" w:eastAsia="仿宋_GB2312" w:hAnsi="Times New Roman" w:cs="Times New Roman" w:hint="eastAsia"/>
          <w:sz w:val="32"/>
          <w:szCs w:val="32"/>
        </w:rPr>
        <w:t>（</w:t>
      </w:r>
      <w:r w:rsidR="002517A4" w:rsidRPr="00E87701">
        <w:rPr>
          <w:rFonts w:ascii="Times New Roman" w:eastAsia="仿宋_GB2312" w:hAnsi="Times New Roman" w:cs="Times New Roman"/>
          <w:sz w:val="32"/>
          <w:szCs w:val="32"/>
        </w:rPr>
        <w:t>30%</w:t>
      </w:r>
      <w:r w:rsidR="002517A4" w:rsidRPr="00E87701">
        <w:rPr>
          <w:rFonts w:ascii="Times New Roman" w:eastAsia="仿宋_GB2312" w:hAnsi="Times New Roman" w:cs="Times New Roman" w:hint="eastAsia"/>
          <w:sz w:val="32"/>
          <w:szCs w:val="32"/>
        </w:rPr>
        <w:t>）</w:t>
      </w:r>
    </w:p>
    <w:p w14:paraId="1F5BAA51" w14:textId="77777777" w:rsidR="00AA4C82" w:rsidRPr="00911418" w:rsidRDefault="00AA4C82" w:rsidP="00AA4C82">
      <w:pPr>
        <w:spacing w:line="560" w:lineRule="exact"/>
        <w:ind w:firstLine="640"/>
        <w:rPr>
          <w:rFonts w:ascii="Times New Roman" w:eastAsia="仿宋_GB2312" w:hAnsi="Times New Roman" w:cs="Times New Roman"/>
          <w:sz w:val="32"/>
          <w:szCs w:val="32"/>
        </w:rPr>
      </w:pPr>
      <w:r w:rsidRPr="00911418">
        <w:rPr>
          <w:rFonts w:ascii="Times New Roman" w:eastAsia="仿宋_GB2312" w:hAnsi="Times New Roman" w:cs="Times New Roman" w:hint="eastAsia"/>
          <w:sz w:val="32"/>
          <w:szCs w:val="32"/>
        </w:rPr>
        <w:t>走访</w:t>
      </w:r>
      <w:r w:rsidRPr="00911418">
        <w:rPr>
          <w:rFonts w:ascii="Times New Roman" w:eastAsia="仿宋_GB2312" w:hAnsi="Times New Roman" w:cs="Times New Roman"/>
          <w:sz w:val="32"/>
          <w:szCs w:val="32"/>
        </w:rPr>
        <w:t>调研由线上</w:t>
      </w:r>
      <w:r w:rsidRPr="00911418">
        <w:rPr>
          <w:rFonts w:ascii="Times New Roman" w:eastAsia="仿宋_GB2312" w:hAnsi="Times New Roman" w:cs="Times New Roman" w:hint="eastAsia"/>
          <w:sz w:val="32"/>
          <w:szCs w:val="32"/>
        </w:rPr>
        <w:t>实名</w:t>
      </w:r>
      <w:r w:rsidRPr="00911418">
        <w:rPr>
          <w:rFonts w:ascii="Times New Roman" w:eastAsia="仿宋_GB2312" w:hAnsi="Times New Roman" w:cs="Times New Roman"/>
          <w:sz w:val="32"/>
          <w:szCs w:val="32"/>
        </w:rPr>
        <w:t>调研</w:t>
      </w:r>
      <w:r w:rsidRPr="00911418">
        <w:rPr>
          <w:rFonts w:ascii="Times New Roman" w:eastAsia="仿宋_GB2312" w:hAnsi="Times New Roman" w:cs="Times New Roman" w:hint="eastAsia"/>
          <w:sz w:val="32"/>
          <w:szCs w:val="32"/>
        </w:rPr>
        <w:t>（</w:t>
      </w:r>
      <w:r w:rsidRPr="00911418">
        <w:rPr>
          <w:rFonts w:ascii="Times New Roman" w:eastAsia="仿宋_GB2312" w:hAnsi="Times New Roman" w:cs="Times New Roman"/>
          <w:sz w:val="32"/>
          <w:szCs w:val="32"/>
        </w:rPr>
        <w:t>50%</w:t>
      </w:r>
      <w:r w:rsidRPr="00911418">
        <w:rPr>
          <w:rFonts w:ascii="Times New Roman" w:eastAsia="仿宋_GB2312" w:hAnsi="Times New Roman" w:cs="Times New Roman" w:hint="eastAsia"/>
          <w:sz w:val="32"/>
          <w:szCs w:val="32"/>
        </w:rPr>
        <w:t>）</w:t>
      </w:r>
      <w:r w:rsidRPr="00911418">
        <w:rPr>
          <w:rFonts w:ascii="Times New Roman" w:eastAsia="仿宋_GB2312" w:hAnsi="Times New Roman" w:cs="Times New Roman"/>
          <w:sz w:val="32"/>
          <w:szCs w:val="32"/>
        </w:rPr>
        <w:t>和</w:t>
      </w:r>
      <w:r w:rsidRPr="00911418">
        <w:rPr>
          <w:rFonts w:ascii="Times New Roman" w:eastAsia="仿宋_GB2312" w:hAnsi="Times New Roman" w:cs="Times New Roman" w:hint="eastAsia"/>
          <w:sz w:val="32"/>
          <w:szCs w:val="32"/>
        </w:rPr>
        <w:t>线下</w:t>
      </w:r>
      <w:r w:rsidRPr="00911418">
        <w:rPr>
          <w:rFonts w:ascii="Times New Roman" w:eastAsia="仿宋_GB2312" w:hAnsi="Times New Roman" w:cs="Times New Roman"/>
          <w:sz w:val="32"/>
          <w:szCs w:val="32"/>
        </w:rPr>
        <w:t>走访调研</w:t>
      </w:r>
      <w:r w:rsidRPr="00911418">
        <w:rPr>
          <w:rFonts w:ascii="Times New Roman" w:eastAsia="仿宋_GB2312" w:hAnsi="Times New Roman" w:cs="Times New Roman" w:hint="eastAsia"/>
          <w:sz w:val="32"/>
          <w:szCs w:val="32"/>
        </w:rPr>
        <w:t>（</w:t>
      </w:r>
      <w:r w:rsidRPr="00911418">
        <w:rPr>
          <w:rFonts w:ascii="Times New Roman" w:eastAsia="仿宋_GB2312" w:hAnsi="Times New Roman" w:cs="Times New Roman"/>
          <w:sz w:val="32"/>
          <w:szCs w:val="32"/>
        </w:rPr>
        <w:t>50%</w:t>
      </w:r>
      <w:r w:rsidRPr="00911418">
        <w:rPr>
          <w:rFonts w:ascii="Times New Roman" w:eastAsia="仿宋_GB2312" w:hAnsi="Times New Roman" w:cs="Times New Roman" w:hint="eastAsia"/>
          <w:sz w:val="32"/>
          <w:szCs w:val="32"/>
        </w:rPr>
        <w:t>）</w:t>
      </w:r>
      <w:r w:rsidRPr="00911418">
        <w:rPr>
          <w:rFonts w:ascii="Times New Roman" w:eastAsia="仿宋_GB2312" w:hAnsi="Times New Roman" w:cs="Times New Roman"/>
          <w:sz w:val="32"/>
          <w:szCs w:val="32"/>
        </w:rPr>
        <w:t>两部分组成。</w:t>
      </w:r>
      <w:r w:rsidRPr="00911418">
        <w:rPr>
          <w:rFonts w:ascii="Times New Roman" w:eastAsia="仿宋_GB2312" w:hAnsi="Times New Roman" w:cs="Times New Roman" w:hint="eastAsia"/>
          <w:sz w:val="32"/>
          <w:szCs w:val="32"/>
        </w:rPr>
        <w:t>线上实名调研满分为</w:t>
      </w:r>
      <w:r w:rsidRPr="00911418">
        <w:rPr>
          <w:rFonts w:ascii="Times New Roman" w:eastAsia="仿宋_GB2312" w:hAnsi="Times New Roman" w:cs="Times New Roman"/>
          <w:sz w:val="32"/>
          <w:szCs w:val="32"/>
        </w:rPr>
        <w:t>100</w:t>
      </w:r>
      <w:r w:rsidRPr="00911418">
        <w:rPr>
          <w:rFonts w:ascii="Times New Roman" w:eastAsia="仿宋_GB2312" w:hAnsi="Times New Roman" w:cs="Times New Roman" w:hint="eastAsia"/>
          <w:sz w:val="32"/>
          <w:szCs w:val="32"/>
        </w:rPr>
        <w:t>分，将以</w:t>
      </w:r>
      <w:r w:rsidRPr="00911418">
        <w:rPr>
          <w:rFonts w:ascii="Times New Roman" w:eastAsia="仿宋_GB2312" w:hAnsi="Times New Roman" w:cs="Times New Roman"/>
          <w:sz w:val="32"/>
          <w:szCs w:val="32"/>
        </w:rPr>
        <w:t>60</w:t>
      </w:r>
      <w:r w:rsidRPr="00911418">
        <w:rPr>
          <w:rFonts w:ascii="Times New Roman" w:eastAsia="仿宋_GB2312" w:hAnsi="Times New Roman" w:cs="Times New Roman" w:hint="eastAsia"/>
          <w:sz w:val="32"/>
          <w:szCs w:val="32"/>
        </w:rPr>
        <w:t>分为界，划分为“合格”与“不合格”，考核结果为“不合格”的不可参与“优秀研究生会”评比，最终将依据考核成绩以满分为</w:t>
      </w:r>
      <w:r w:rsidRPr="00911418">
        <w:rPr>
          <w:rFonts w:ascii="Times New Roman" w:eastAsia="仿宋_GB2312" w:hAnsi="Times New Roman" w:cs="Times New Roman"/>
          <w:sz w:val="32"/>
          <w:szCs w:val="32"/>
        </w:rPr>
        <w:t>15</w:t>
      </w:r>
      <w:r w:rsidRPr="00911418">
        <w:rPr>
          <w:rFonts w:ascii="Times New Roman" w:eastAsia="仿宋_GB2312" w:hAnsi="Times New Roman" w:cs="Times New Roman" w:hint="eastAsia"/>
          <w:sz w:val="32"/>
          <w:szCs w:val="32"/>
        </w:rPr>
        <w:t>分进行换算</w:t>
      </w:r>
      <w:r w:rsidRPr="00911418">
        <w:rPr>
          <w:rFonts w:ascii="Times New Roman" w:eastAsia="仿宋_GB2312" w:hAnsi="Times New Roman" w:cs="Times New Roman"/>
          <w:sz w:val="32"/>
          <w:szCs w:val="32"/>
        </w:rPr>
        <w:t>。</w:t>
      </w:r>
      <w:r w:rsidRPr="00911418">
        <w:rPr>
          <w:rFonts w:ascii="Times New Roman" w:eastAsia="仿宋_GB2312" w:hAnsi="Times New Roman" w:cs="Times New Roman" w:hint="eastAsia"/>
          <w:sz w:val="32"/>
          <w:szCs w:val="32"/>
        </w:rPr>
        <w:t>线下</w:t>
      </w:r>
      <w:r w:rsidRPr="00911418">
        <w:rPr>
          <w:rFonts w:ascii="Times New Roman" w:eastAsia="仿宋_GB2312" w:hAnsi="Times New Roman" w:cs="Times New Roman"/>
          <w:sz w:val="32"/>
          <w:szCs w:val="32"/>
        </w:rPr>
        <w:t>走访调研</w:t>
      </w:r>
      <w:r w:rsidRPr="00911418">
        <w:rPr>
          <w:rFonts w:ascii="Times New Roman" w:eastAsia="仿宋_GB2312" w:hAnsi="Times New Roman" w:cs="Times New Roman" w:hint="eastAsia"/>
          <w:sz w:val="32"/>
          <w:szCs w:val="32"/>
        </w:rPr>
        <w:t>由调研小组成员进行等级打分，打分后汇总以满分为</w:t>
      </w:r>
      <w:r w:rsidRPr="00911418">
        <w:rPr>
          <w:rFonts w:ascii="Times New Roman" w:eastAsia="仿宋_GB2312" w:hAnsi="Times New Roman" w:cs="Times New Roman"/>
          <w:sz w:val="32"/>
          <w:szCs w:val="32"/>
        </w:rPr>
        <w:t>15</w:t>
      </w:r>
      <w:r w:rsidRPr="00911418">
        <w:rPr>
          <w:rFonts w:ascii="Times New Roman" w:eastAsia="仿宋_GB2312" w:hAnsi="Times New Roman" w:cs="Times New Roman" w:hint="eastAsia"/>
          <w:sz w:val="32"/>
          <w:szCs w:val="32"/>
        </w:rPr>
        <w:t>分进行换算</w:t>
      </w:r>
      <w:r w:rsidRPr="00911418">
        <w:rPr>
          <w:rFonts w:ascii="Times New Roman" w:eastAsia="仿宋_GB2312" w:hAnsi="Times New Roman" w:cs="Times New Roman"/>
          <w:sz w:val="32"/>
          <w:szCs w:val="32"/>
        </w:rPr>
        <w:t>。</w:t>
      </w:r>
      <w:r w:rsidRPr="00911418">
        <w:rPr>
          <w:rFonts w:ascii="Times New Roman" w:eastAsia="仿宋_GB2312" w:hAnsi="Times New Roman" w:cs="Times New Roman" w:hint="eastAsia"/>
          <w:sz w:val="32"/>
          <w:szCs w:val="32"/>
        </w:rPr>
        <w:t>二</w:t>
      </w:r>
      <w:r w:rsidRPr="00911418">
        <w:rPr>
          <w:rFonts w:ascii="Times New Roman" w:eastAsia="仿宋_GB2312" w:hAnsi="Times New Roman" w:cs="Times New Roman"/>
          <w:sz w:val="32"/>
          <w:szCs w:val="32"/>
        </w:rPr>
        <w:t>者相加为</w:t>
      </w:r>
      <w:r w:rsidRPr="00911418">
        <w:rPr>
          <w:rFonts w:ascii="Times New Roman" w:eastAsia="仿宋_GB2312" w:hAnsi="Times New Roman" w:cs="Times New Roman" w:hint="eastAsia"/>
          <w:sz w:val="32"/>
          <w:szCs w:val="32"/>
        </w:rPr>
        <w:t>走访</w:t>
      </w:r>
      <w:r w:rsidRPr="00911418">
        <w:rPr>
          <w:rFonts w:ascii="Times New Roman" w:eastAsia="仿宋_GB2312" w:hAnsi="Times New Roman" w:cs="Times New Roman"/>
          <w:sz w:val="32"/>
          <w:szCs w:val="32"/>
        </w:rPr>
        <w:t>调研最终分数。</w:t>
      </w:r>
    </w:p>
    <w:p w14:paraId="36FCEDF3" w14:textId="77777777" w:rsidR="00AA4C82" w:rsidRPr="00E87701" w:rsidRDefault="00AA4C82" w:rsidP="00AA4C82">
      <w:pPr>
        <w:spacing w:line="560" w:lineRule="exact"/>
        <w:ind w:firstLineChars="200" w:firstLine="640"/>
        <w:rPr>
          <w:rFonts w:ascii="Times New Roman" w:eastAsia="仿宋_GB2312" w:hAnsi="Times New Roman" w:cs="Times New Roman"/>
          <w:sz w:val="32"/>
          <w:szCs w:val="32"/>
        </w:rPr>
      </w:pPr>
    </w:p>
    <w:p w14:paraId="0CD0DDE1" w14:textId="364DC634" w:rsidR="00AA4C82" w:rsidRPr="00E87701" w:rsidRDefault="00AA4C82" w:rsidP="00AA4C82">
      <w:pPr>
        <w:spacing w:line="560" w:lineRule="exact"/>
        <w:ind w:firstLineChars="200" w:firstLine="640"/>
        <w:rPr>
          <w:rFonts w:ascii="Times New Roman" w:eastAsia="仿宋_GB2312" w:hAnsi="Times New Roman" w:cs="Times New Roman"/>
          <w:sz w:val="32"/>
          <w:szCs w:val="32"/>
        </w:rPr>
      </w:pPr>
      <w:r w:rsidRPr="00C53A7C">
        <w:rPr>
          <w:rFonts w:ascii="Times New Roman" w:eastAsia="仿宋_GB2312" w:hAnsi="Times New Roman" w:cs="Times New Roman"/>
          <w:sz w:val="32"/>
          <w:szCs w:val="32"/>
        </w:rPr>
        <w:t>2</w:t>
      </w:r>
      <w:r w:rsidR="00911418" w:rsidRPr="00A0278E">
        <w:rPr>
          <w:rFonts w:eastAsia="仿宋_GB2312" w:cs="Times New Roman" w:hint="eastAsia"/>
          <w:sz w:val="32"/>
          <w:szCs w:val="32"/>
        </w:rPr>
        <w:t>．</w:t>
      </w:r>
      <w:r w:rsidRPr="00E87701">
        <w:rPr>
          <w:rFonts w:ascii="Times New Roman" w:eastAsia="仿宋_GB2312" w:hAnsi="Times New Roman" w:cs="Times New Roman" w:hint="eastAsia"/>
          <w:sz w:val="32"/>
          <w:szCs w:val="32"/>
        </w:rPr>
        <w:t>基础评比（</w:t>
      </w:r>
      <w:r w:rsidRPr="00E87701">
        <w:rPr>
          <w:rFonts w:ascii="Times New Roman" w:eastAsia="仿宋_GB2312" w:hAnsi="Times New Roman" w:cs="Times New Roman"/>
          <w:sz w:val="32"/>
          <w:szCs w:val="32"/>
        </w:rPr>
        <w:t>40%</w:t>
      </w:r>
      <w:r w:rsidRPr="00E87701">
        <w:rPr>
          <w:rFonts w:ascii="Times New Roman" w:eastAsia="仿宋_GB2312" w:hAnsi="Times New Roman" w:cs="Times New Roman" w:hint="eastAsia"/>
          <w:sz w:val="32"/>
          <w:szCs w:val="32"/>
        </w:rPr>
        <w:t>）</w:t>
      </w:r>
    </w:p>
    <w:p w14:paraId="43DCB87C" w14:textId="33B50AEA" w:rsidR="00AA4C82" w:rsidRPr="00E87701" w:rsidRDefault="00AA4C82" w:rsidP="00AA4C82">
      <w:pPr>
        <w:spacing w:line="560" w:lineRule="exact"/>
        <w:ind w:firstLineChars="200" w:firstLine="640"/>
        <w:rPr>
          <w:rFonts w:ascii="Times New Roman" w:eastAsia="黑体" w:hAnsi="Times New Roman" w:cs="Times New Roman"/>
          <w:sz w:val="32"/>
          <w:szCs w:val="32"/>
        </w:rPr>
      </w:pPr>
      <w:r w:rsidRPr="00E87701">
        <w:rPr>
          <w:rFonts w:ascii="Times New Roman" w:eastAsia="仿宋_GB2312" w:hAnsi="Times New Roman" w:cs="Times New Roman" w:hint="eastAsia"/>
          <w:sz w:val="32"/>
          <w:szCs w:val="32"/>
        </w:rPr>
        <w:t>各培养单位研究生会应</w:t>
      </w:r>
      <w:r w:rsidR="0098388F">
        <w:rPr>
          <w:rFonts w:ascii="Times New Roman" w:eastAsia="仿宋_GB2312" w:hAnsi="Times New Roman" w:cs="Times New Roman" w:hint="eastAsia"/>
          <w:sz w:val="32"/>
          <w:szCs w:val="32"/>
        </w:rPr>
        <w:t>提交参评期工作报告，并</w:t>
      </w:r>
      <w:r w:rsidRPr="00E87701">
        <w:rPr>
          <w:rFonts w:ascii="Times New Roman" w:eastAsia="仿宋_GB2312" w:hAnsi="Times New Roman" w:cs="Times New Roman" w:hint="eastAsia"/>
          <w:sz w:val="32"/>
          <w:szCs w:val="32"/>
        </w:rPr>
        <w:t>根据基础评比评分细则对各项自评赋分，校研究生会办公室根据相</w:t>
      </w:r>
      <w:r w:rsidRPr="00E87701">
        <w:rPr>
          <w:rFonts w:ascii="Times New Roman" w:eastAsia="仿宋_GB2312" w:hAnsi="Times New Roman" w:cs="Times New Roman" w:hint="eastAsia"/>
          <w:sz w:val="32"/>
          <w:szCs w:val="32"/>
        </w:rPr>
        <w:lastRenderedPageBreak/>
        <w:t>关支撑材料赋分</w:t>
      </w:r>
      <w:r w:rsidR="00C53A7C">
        <w:rPr>
          <w:rFonts w:ascii="Times New Roman" w:eastAsia="仿宋_GB2312" w:hAnsi="Times New Roman" w:cs="Times New Roman" w:hint="eastAsia"/>
          <w:sz w:val="32"/>
          <w:szCs w:val="32"/>
        </w:rPr>
        <w:t>，相关细则请参考后文的《</w:t>
      </w:r>
      <w:r w:rsidR="00C53A7C" w:rsidRPr="00C53A7C">
        <w:rPr>
          <w:rFonts w:ascii="Times New Roman" w:eastAsia="仿宋_GB2312" w:hAnsi="Times New Roman" w:cs="Times New Roman" w:hint="eastAsia"/>
          <w:sz w:val="32"/>
          <w:szCs w:val="32"/>
        </w:rPr>
        <w:t>基础评比评分细则</w:t>
      </w:r>
      <w:r w:rsidR="00C53A7C">
        <w:rPr>
          <w:rFonts w:ascii="Times New Roman" w:eastAsia="仿宋_GB2312" w:hAnsi="Times New Roman" w:cs="Times New Roman" w:hint="eastAsia"/>
          <w:sz w:val="32"/>
          <w:szCs w:val="32"/>
        </w:rPr>
        <w:t>》或附件</w:t>
      </w:r>
      <w:r w:rsidR="00A6474F">
        <w:rPr>
          <w:rFonts w:ascii="Times New Roman" w:eastAsia="仿宋_GB2312" w:hAnsi="Times New Roman" w:cs="Times New Roman"/>
          <w:sz w:val="32"/>
          <w:szCs w:val="32"/>
        </w:rPr>
        <w:t>3</w:t>
      </w:r>
      <w:r w:rsidR="00A6474F">
        <w:rPr>
          <w:rFonts w:ascii="Times New Roman" w:eastAsia="仿宋_GB2312" w:hAnsi="Times New Roman" w:cs="Times New Roman" w:hint="eastAsia"/>
          <w:sz w:val="32"/>
          <w:szCs w:val="32"/>
        </w:rPr>
        <w:t>自评表</w:t>
      </w:r>
      <w:r w:rsidRPr="00E87701">
        <w:rPr>
          <w:rFonts w:ascii="Times New Roman" w:eastAsia="仿宋_GB2312" w:hAnsi="Times New Roman" w:cs="Times New Roman" w:hint="eastAsia"/>
          <w:sz w:val="32"/>
          <w:szCs w:val="32"/>
        </w:rPr>
        <w:t>。各项最终评分将由校常代会专委会审核，具体对应关系如下表：</w:t>
      </w:r>
    </w:p>
    <w:tbl>
      <w:tblPr>
        <w:tblStyle w:val="af2"/>
        <w:tblW w:w="0" w:type="auto"/>
        <w:tblLook w:val="04A0" w:firstRow="1" w:lastRow="0" w:firstColumn="1" w:lastColumn="0" w:noHBand="0" w:noVBand="1"/>
      </w:tblPr>
      <w:tblGrid>
        <w:gridCol w:w="4148"/>
        <w:gridCol w:w="4148"/>
      </w:tblGrid>
      <w:tr w:rsidR="00AA4C82" w:rsidRPr="00E87701" w14:paraId="6F9A943B" w14:textId="77777777" w:rsidTr="006F3480">
        <w:tc>
          <w:tcPr>
            <w:tcW w:w="4148" w:type="dxa"/>
          </w:tcPr>
          <w:p w14:paraId="059E4C49" w14:textId="77777777" w:rsidR="00AA4C82" w:rsidRPr="00E87701" w:rsidRDefault="00AA4C82" w:rsidP="006F3480">
            <w:pPr>
              <w:spacing w:line="560" w:lineRule="exact"/>
              <w:jc w:val="center"/>
              <w:rPr>
                <w:rFonts w:ascii="Times New Roman" w:eastAsia="仿宋_GB2312" w:hAnsi="Times New Roman" w:cs="Times New Roman"/>
                <w:b/>
                <w:bCs/>
                <w:sz w:val="32"/>
                <w:szCs w:val="32"/>
              </w:rPr>
            </w:pPr>
            <w:r w:rsidRPr="00E87701">
              <w:rPr>
                <w:rFonts w:ascii="Times New Roman" w:eastAsia="仿宋_GB2312" w:hAnsi="Times New Roman" w:cs="Times New Roman" w:hint="eastAsia"/>
                <w:b/>
                <w:bCs/>
                <w:sz w:val="32"/>
                <w:szCs w:val="32"/>
              </w:rPr>
              <w:t>评比项目</w:t>
            </w:r>
          </w:p>
        </w:tc>
        <w:tc>
          <w:tcPr>
            <w:tcW w:w="4148" w:type="dxa"/>
          </w:tcPr>
          <w:p w14:paraId="24E13AD4" w14:textId="77777777" w:rsidR="00AA4C82" w:rsidRPr="00E87701" w:rsidRDefault="00AA4C82" w:rsidP="006F3480">
            <w:pPr>
              <w:spacing w:line="560" w:lineRule="exact"/>
              <w:jc w:val="center"/>
              <w:rPr>
                <w:rFonts w:ascii="Times New Roman" w:eastAsia="仿宋_GB2312" w:hAnsi="Times New Roman" w:cs="Times New Roman"/>
                <w:b/>
                <w:bCs/>
                <w:sz w:val="32"/>
                <w:szCs w:val="32"/>
              </w:rPr>
            </w:pPr>
            <w:r w:rsidRPr="00E87701">
              <w:rPr>
                <w:rFonts w:ascii="Times New Roman" w:eastAsia="仿宋_GB2312" w:hAnsi="Times New Roman" w:cs="Times New Roman" w:hint="eastAsia"/>
                <w:b/>
                <w:bCs/>
                <w:sz w:val="32"/>
                <w:szCs w:val="32"/>
              </w:rPr>
              <w:t>对应专委会</w:t>
            </w:r>
          </w:p>
        </w:tc>
      </w:tr>
      <w:tr w:rsidR="00AA4C82" w:rsidRPr="00E87701" w14:paraId="7AFF1A6B" w14:textId="77777777" w:rsidTr="006F3480">
        <w:tc>
          <w:tcPr>
            <w:tcW w:w="4148" w:type="dxa"/>
          </w:tcPr>
          <w:p w14:paraId="183584A3" w14:textId="77777777" w:rsidR="00AA4C82" w:rsidRPr="00E87701" w:rsidRDefault="00AA4C82" w:rsidP="006F3480">
            <w:pPr>
              <w:spacing w:line="560" w:lineRule="exact"/>
              <w:jc w:val="center"/>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组织制度、宣传工作</w:t>
            </w:r>
          </w:p>
        </w:tc>
        <w:tc>
          <w:tcPr>
            <w:tcW w:w="4148" w:type="dxa"/>
          </w:tcPr>
          <w:p w14:paraId="582E1597" w14:textId="77777777" w:rsidR="00AA4C82" w:rsidRPr="00E87701" w:rsidRDefault="00AA4C82" w:rsidP="006F3480">
            <w:pPr>
              <w:spacing w:line="560" w:lineRule="exact"/>
              <w:jc w:val="center"/>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综合联络专委会</w:t>
            </w:r>
          </w:p>
        </w:tc>
      </w:tr>
      <w:tr w:rsidR="00AA4C82" w:rsidRPr="00E87701" w14:paraId="7E73627F" w14:textId="77777777" w:rsidTr="006F3480">
        <w:tc>
          <w:tcPr>
            <w:tcW w:w="4148" w:type="dxa"/>
          </w:tcPr>
          <w:p w14:paraId="27A56F89" w14:textId="77777777" w:rsidR="00AA4C82" w:rsidRPr="00E87701" w:rsidRDefault="00AA4C82" w:rsidP="006F3480">
            <w:pPr>
              <w:spacing w:line="560" w:lineRule="exact"/>
              <w:jc w:val="center"/>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文体工作</w:t>
            </w:r>
          </w:p>
        </w:tc>
        <w:tc>
          <w:tcPr>
            <w:tcW w:w="4148" w:type="dxa"/>
          </w:tcPr>
          <w:p w14:paraId="10B4AD92" w14:textId="77777777" w:rsidR="00AA4C82" w:rsidRPr="00E87701" w:rsidRDefault="00AA4C82" w:rsidP="006F3480">
            <w:pPr>
              <w:spacing w:line="560" w:lineRule="exact"/>
              <w:jc w:val="center"/>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文体活动专委会</w:t>
            </w:r>
          </w:p>
        </w:tc>
      </w:tr>
      <w:tr w:rsidR="00AA4C82" w:rsidRPr="00E87701" w14:paraId="0AFA513F" w14:textId="77777777" w:rsidTr="006F3480">
        <w:tc>
          <w:tcPr>
            <w:tcW w:w="4148" w:type="dxa"/>
          </w:tcPr>
          <w:p w14:paraId="2B96A5A3" w14:textId="77777777" w:rsidR="00AA4C82" w:rsidRPr="00E87701" w:rsidRDefault="00AA4C82" w:rsidP="006F3480">
            <w:pPr>
              <w:spacing w:line="560" w:lineRule="exact"/>
              <w:jc w:val="center"/>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学术科技创新工作</w:t>
            </w:r>
          </w:p>
        </w:tc>
        <w:tc>
          <w:tcPr>
            <w:tcW w:w="4148" w:type="dxa"/>
          </w:tcPr>
          <w:p w14:paraId="4D5D2FA9" w14:textId="77777777" w:rsidR="00AA4C82" w:rsidRPr="00E87701" w:rsidRDefault="00AA4C82" w:rsidP="006F3480">
            <w:pPr>
              <w:spacing w:line="560" w:lineRule="exact"/>
              <w:jc w:val="center"/>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学术科技专委会</w:t>
            </w:r>
          </w:p>
        </w:tc>
      </w:tr>
      <w:tr w:rsidR="00AA4C82" w:rsidRPr="00E87701" w14:paraId="3D5E7ACD" w14:textId="77777777" w:rsidTr="006F3480">
        <w:tc>
          <w:tcPr>
            <w:tcW w:w="4148" w:type="dxa"/>
          </w:tcPr>
          <w:p w14:paraId="400B921D" w14:textId="77777777" w:rsidR="00AA4C82" w:rsidRPr="00E87701" w:rsidRDefault="00AA4C82" w:rsidP="006F3480">
            <w:pPr>
              <w:spacing w:line="560" w:lineRule="exact"/>
              <w:jc w:val="center"/>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心理健康工作</w:t>
            </w:r>
          </w:p>
        </w:tc>
        <w:tc>
          <w:tcPr>
            <w:tcW w:w="4148" w:type="dxa"/>
          </w:tcPr>
          <w:p w14:paraId="16F12D2B" w14:textId="77777777" w:rsidR="00AA4C82" w:rsidRPr="00E87701" w:rsidRDefault="00AA4C82" w:rsidP="006F3480">
            <w:pPr>
              <w:spacing w:line="560" w:lineRule="exact"/>
              <w:jc w:val="center"/>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心理健康专委会</w:t>
            </w:r>
          </w:p>
        </w:tc>
      </w:tr>
      <w:tr w:rsidR="00AA4C82" w:rsidRPr="00E87701" w14:paraId="6506713D" w14:textId="77777777" w:rsidTr="006F3480">
        <w:tc>
          <w:tcPr>
            <w:tcW w:w="4148" w:type="dxa"/>
          </w:tcPr>
          <w:p w14:paraId="6C99DC71" w14:textId="77777777" w:rsidR="00AA4C82" w:rsidRPr="00E87701" w:rsidRDefault="00AA4C82" w:rsidP="006F3480">
            <w:pPr>
              <w:spacing w:line="560" w:lineRule="exact"/>
              <w:jc w:val="center"/>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生活权益工作</w:t>
            </w:r>
          </w:p>
        </w:tc>
        <w:tc>
          <w:tcPr>
            <w:tcW w:w="4148" w:type="dxa"/>
          </w:tcPr>
          <w:p w14:paraId="65AAD050" w14:textId="77777777" w:rsidR="00AA4C82" w:rsidRPr="00E87701" w:rsidRDefault="00AA4C82" w:rsidP="006F3480">
            <w:pPr>
              <w:spacing w:line="560" w:lineRule="exact"/>
              <w:jc w:val="center"/>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生活权益专委会</w:t>
            </w:r>
          </w:p>
        </w:tc>
      </w:tr>
      <w:tr w:rsidR="00AA4C82" w:rsidRPr="00E87701" w14:paraId="3B39F218" w14:textId="77777777" w:rsidTr="006F3480">
        <w:tc>
          <w:tcPr>
            <w:tcW w:w="4148" w:type="dxa"/>
          </w:tcPr>
          <w:p w14:paraId="43332BBE" w14:textId="77777777" w:rsidR="00AA4C82" w:rsidRPr="00E87701" w:rsidRDefault="00AA4C82" w:rsidP="006F3480">
            <w:pPr>
              <w:spacing w:line="560" w:lineRule="exact"/>
              <w:jc w:val="center"/>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就业实践工作</w:t>
            </w:r>
          </w:p>
        </w:tc>
        <w:tc>
          <w:tcPr>
            <w:tcW w:w="4148" w:type="dxa"/>
          </w:tcPr>
          <w:p w14:paraId="1D21F829" w14:textId="77777777" w:rsidR="00AA4C82" w:rsidRPr="00E87701" w:rsidRDefault="00AA4C82" w:rsidP="006F3480">
            <w:pPr>
              <w:spacing w:line="560" w:lineRule="exact"/>
              <w:jc w:val="center"/>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就业实践专委会</w:t>
            </w:r>
          </w:p>
        </w:tc>
      </w:tr>
    </w:tbl>
    <w:p w14:paraId="610D5328" w14:textId="58102598" w:rsidR="005A0660" w:rsidRPr="00E87701" w:rsidRDefault="005A0660" w:rsidP="002517A4">
      <w:pPr>
        <w:spacing w:line="560" w:lineRule="exact"/>
        <w:ind w:firstLineChars="200" w:firstLine="640"/>
        <w:rPr>
          <w:rFonts w:ascii="Times New Roman" w:eastAsia="仿宋_GB2312" w:hAnsi="Times New Roman" w:cs="Times New Roman"/>
          <w:sz w:val="32"/>
          <w:szCs w:val="32"/>
        </w:rPr>
      </w:pPr>
    </w:p>
    <w:p w14:paraId="58BDF299" w14:textId="0071D33F" w:rsidR="00777BD7" w:rsidRPr="00E87701" w:rsidRDefault="003A1837" w:rsidP="002517A4">
      <w:pPr>
        <w:spacing w:line="560" w:lineRule="exact"/>
        <w:ind w:firstLineChars="200" w:firstLine="640"/>
        <w:rPr>
          <w:rFonts w:ascii="Times New Roman" w:eastAsia="仿宋_GB2312" w:hAnsi="Times New Roman" w:cs="Times New Roman"/>
          <w:sz w:val="32"/>
          <w:szCs w:val="32"/>
        </w:rPr>
      </w:pPr>
      <w:r w:rsidRPr="009346B1">
        <w:rPr>
          <w:rFonts w:ascii="Times New Roman" w:eastAsia="仿宋_GB2312" w:hAnsi="Times New Roman" w:cs="Times New Roman"/>
          <w:sz w:val="32"/>
          <w:szCs w:val="32"/>
        </w:rPr>
        <w:t>3</w:t>
      </w:r>
      <w:r w:rsidR="00911418" w:rsidRPr="00A0278E">
        <w:rPr>
          <w:rFonts w:eastAsia="仿宋_GB2312" w:cs="Times New Roman" w:hint="eastAsia"/>
          <w:sz w:val="32"/>
          <w:szCs w:val="32"/>
        </w:rPr>
        <w:t>．</w:t>
      </w:r>
      <w:r w:rsidR="002B0C13" w:rsidRPr="00E87701">
        <w:rPr>
          <w:rFonts w:ascii="Times New Roman" w:eastAsia="仿宋_GB2312" w:hAnsi="Times New Roman" w:cs="Times New Roman" w:hint="eastAsia"/>
          <w:sz w:val="32"/>
          <w:szCs w:val="32"/>
        </w:rPr>
        <w:t>答辩评审</w:t>
      </w:r>
      <w:r w:rsidR="002517A4" w:rsidRPr="00E87701">
        <w:rPr>
          <w:rFonts w:ascii="Times New Roman" w:eastAsia="仿宋_GB2312" w:hAnsi="Times New Roman" w:cs="Times New Roman" w:hint="eastAsia"/>
          <w:sz w:val="32"/>
          <w:szCs w:val="32"/>
        </w:rPr>
        <w:t>（</w:t>
      </w:r>
      <w:r w:rsidR="002517A4" w:rsidRPr="00E87701">
        <w:rPr>
          <w:rFonts w:ascii="Times New Roman" w:eastAsia="仿宋_GB2312" w:hAnsi="Times New Roman" w:cs="Times New Roman"/>
          <w:sz w:val="32"/>
          <w:szCs w:val="32"/>
        </w:rPr>
        <w:t>30%</w:t>
      </w:r>
      <w:r w:rsidR="002517A4" w:rsidRPr="00E87701">
        <w:rPr>
          <w:rFonts w:ascii="Times New Roman" w:eastAsia="仿宋_GB2312" w:hAnsi="Times New Roman" w:cs="Times New Roman" w:hint="eastAsia"/>
          <w:sz w:val="32"/>
          <w:szCs w:val="32"/>
        </w:rPr>
        <w:t>）</w:t>
      </w:r>
    </w:p>
    <w:p w14:paraId="77AD3D06" w14:textId="4F309C78" w:rsidR="00D06DA9" w:rsidRPr="00E87701" w:rsidRDefault="006B18D2" w:rsidP="002517A4">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w:t>
      </w:r>
      <w:r w:rsidR="00116B8C"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w:t>
      </w:r>
      <w:r w:rsidR="00C14FF3" w:rsidRPr="00E87701">
        <w:rPr>
          <w:rFonts w:ascii="Times New Roman" w:eastAsia="仿宋_GB2312" w:hAnsi="Times New Roman" w:cs="Times New Roman" w:hint="eastAsia"/>
          <w:sz w:val="32"/>
          <w:szCs w:val="32"/>
        </w:rPr>
        <w:t>要求</w:t>
      </w:r>
      <w:r w:rsidRPr="00E87701">
        <w:rPr>
          <w:rFonts w:ascii="Times New Roman" w:eastAsia="仿宋_GB2312" w:hAnsi="Times New Roman" w:cs="Times New Roman" w:hint="eastAsia"/>
          <w:sz w:val="32"/>
          <w:szCs w:val="32"/>
        </w:rPr>
        <w:t>：</w:t>
      </w:r>
      <w:r w:rsidR="00795057" w:rsidRPr="00E87701">
        <w:rPr>
          <w:rFonts w:ascii="Times New Roman" w:eastAsia="仿宋_GB2312" w:hAnsi="Times New Roman" w:cs="Times New Roman" w:hint="eastAsia"/>
          <w:sz w:val="32"/>
          <w:szCs w:val="32"/>
        </w:rPr>
        <w:t>在</w:t>
      </w:r>
      <w:r w:rsidRPr="00E87701">
        <w:rPr>
          <w:rFonts w:ascii="Times New Roman" w:eastAsia="仿宋_GB2312" w:hAnsi="Times New Roman" w:cs="Times New Roman" w:hint="eastAsia"/>
          <w:sz w:val="32"/>
          <w:szCs w:val="32"/>
        </w:rPr>
        <w:t>基础评比与</w:t>
      </w:r>
      <w:r w:rsidR="00795057" w:rsidRPr="00E87701">
        <w:rPr>
          <w:rFonts w:ascii="Times New Roman" w:eastAsia="仿宋_GB2312" w:hAnsi="Times New Roman" w:cs="Times New Roman" w:hint="eastAsia"/>
          <w:sz w:val="32"/>
          <w:szCs w:val="32"/>
        </w:rPr>
        <w:t>走访</w:t>
      </w:r>
      <w:r w:rsidRPr="00E87701">
        <w:rPr>
          <w:rFonts w:ascii="Times New Roman" w:eastAsia="仿宋_GB2312" w:hAnsi="Times New Roman" w:cs="Times New Roman" w:hint="eastAsia"/>
          <w:sz w:val="32"/>
          <w:szCs w:val="32"/>
        </w:rPr>
        <w:t>调研</w:t>
      </w:r>
      <w:r w:rsidR="00795057" w:rsidRPr="00E87701">
        <w:rPr>
          <w:rFonts w:ascii="Times New Roman" w:eastAsia="仿宋_GB2312" w:hAnsi="Times New Roman" w:cs="Times New Roman" w:hint="eastAsia"/>
          <w:sz w:val="32"/>
          <w:szCs w:val="32"/>
        </w:rPr>
        <w:t>两个环节中分数达标，且</w:t>
      </w:r>
      <w:r w:rsidRPr="00E87701">
        <w:rPr>
          <w:rFonts w:ascii="Times New Roman" w:eastAsia="仿宋_GB2312" w:hAnsi="Times New Roman" w:cs="Times New Roman" w:hint="eastAsia"/>
          <w:sz w:val="32"/>
          <w:szCs w:val="32"/>
        </w:rPr>
        <w:t>成绩总和排名前</w:t>
      </w:r>
      <w:r w:rsidR="005E384F" w:rsidRPr="00E87701">
        <w:rPr>
          <w:rFonts w:ascii="Times New Roman" w:eastAsia="仿宋_GB2312" w:hAnsi="Times New Roman" w:cs="Times New Roman"/>
          <w:sz w:val="32"/>
          <w:szCs w:val="32"/>
        </w:rPr>
        <w:t>20</w:t>
      </w:r>
      <w:r w:rsidRPr="00E87701">
        <w:rPr>
          <w:rFonts w:ascii="Times New Roman" w:eastAsia="仿宋_GB2312" w:hAnsi="Times New Roman" w:cs="Times New Roman" w:hint="eastAsia"/>
          <w:sz w:val="32"/>
          <w:szCs w:val="32"/>
        </w:rPr>
        <w:t>位的</w:t>
      </w:r>
      <w:r w:rsidR="00CF4B23" w:rsidRPr="00E87701">
        <w:rPr>
          <w:rFonts w:ascii="Times New Roman" w:eastAsia="仿宋_GB2312" w:hAnsi="Times New Roman" w:cs="Times New Roman" w:hint="eastAsia"/>
          <w:sz w:val="32"/>
          <w:szCs w:val="32"/>
        </w:rPr>
        <w:t>培养单位研究生会</w:t>
      </w:r>
      <w:r w:rsidR="00C14FF3" w:rsidRPr="00E87701">
        <w:rPr>
          <w:rFonts w:ascii="Times New Roman" w:eastAsia="仿宋_GB2312" w:hAnsi="Times New Roman" w:cs="Times New Roman" w:hint="eastAsia"/>
          <w:sz w:val="32"/>
          <w:szCs w:val="32"/>
        </w:rPr>
        <w:t>方可参与答辩</w:t>
      </w:r>
      <w:r w:rsidRPr="00E87701">
        <w:rPr>
          <w:rFonts w:ascii="Times New Roman" w:eastAsia="仿宋_GB2312" w:hAnsi="Times New Roman" w:cs="Times New Roman" w:hint="eastAsia"/>
          <w:sz w:val="32"/>
          <w:szCs w:val="32"/>
        </w:rPr>
        <w:t>。</w:t>
      </w:r>
    </w:p>
    <w:p w14:paraId="743534BA" w14:textId="31504346" w:rsidR="00C95262" w:rsidRPr="00E87701" w:rsidRDefault="002B6708" w:rsidP="00C14FF3">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w:t>
      </w:r>
      <w:r w:rsidR="00116B8C" w:rsidRPr="00E87701">
        <w:rPr>
          <w:rFonts w:ascii="Times New Roman" w:eastAsia="仿宋_GB2312" w:hAnsi="Times New Roman" w:cs="Times New Roman"/>
          <w:sz w:val="32"/>
          <w:szCs w:val="32"/>
        </w:rPr>
        <w:t>2</w:t>
      </w:r>
      <w:r w:rsidRPr="00E87701">
        <w:rPr>
          <w:rFonts w:ascii="Times New Roman" w:eastAsia="仿宋_GB2312" w:hAnsi="Times New Roman" w:cs="Times New Roman" w:hint="eastAsia"/>
          <w:sz w:val="32"/>
          <w:szCs w:val="32"/>
        </w:rPr>
        <w:t>）内容：各参评培养单位研究生会委派</w:t>
      </w:r>
      <w:r w:rsidR="005E384F"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名研究生会主席团成员就本培养单位研究生会</w:t>
      </w:r>
      <w:r w:rsidR="008F3CB2" w:rsidRPr="00E87701">
        <w:rPr>
          <w:rFonts w:ascii="Times New Roman" w:eastAsia="仿宋_GB2312" w:hAnsi="Times New Roman" w:cs="Times New Roman" w:hint="eastAsia"/>
          <w:sz w:val="32"/>
          <w:szCs w:val="32"/>
        </w:rPr>
        <w:t>参评期内的</w:t>
      </w:r>
      <w:r w:rsidRPr="00E87701">
        <w:rPr>
          <w:rFonts w:ascii="Times New Roman" w:eastAsia="仿宋_GB2312" w:hAnsi="Times New Roman" w:cs="Times New Roman" w:hint="eastAsia"/>
          <w:sz w:val="32"/>
          <w:szCs w:val="32"/>
        </w:rPr>
        <w:t>工作进行</w:t>
      </w:r>
      <w:r w:rsidR="008F3CB2" w:rsidRPr="00E87701">
        <w:rPr>
          <w:rFonts w:ascii="Times New Roman" w:eastAsia="仿宋_GB2312" w:hAnsi="Times New Roman" w:cs="Times New Roman" w:hint="eastAsia"/>
          <w:sz w:val="32"/>
          <w:szCs w:val="32"/>
        </w:rPr>
        <w:t>展示与答辩</w:t>
      </w:r>
      <w:r w:rsidRPr="00E87701">
        <w:rPr>
          <w:rFonts w:ascii="Times New Roman" w:eastAsia="仿宋_GB2312" w:hAnsi="Times New Roman" w:cs="Times New Roman" w:hint="eastAsia"/>
          <w:sz w:val="32"/>
          <w:szCs w:val="32"/>
        </w:rPr>
        <w:t>。</w:t>
      </w:r>
      <w:r w:rsidR="008F3CB2" w:rsidRPr="00E87701">
        <w:rPr>
          <w:rFonts w:ascii="Times New Roman" w:eastAsia="仿宋_GB2312" w:hAnsi="Times New Roman" w:cs="Times New Roman" w:hint="eastAsia"/>
          <w:sz w:val="32"/>
          <w:szCs w:val="32"/>
        </w:rPr>
        <w:t>由</w:t>
      </w:r>
      <w:r w:rsidR="00CF4B23" w:rsidRPr="00E87701">
        <w:rPr>
          <w:rFonts w:ascii="Times New Roman" w:eastAsia="仿宋_GB2312" w:hAnsi="Times New Roman" w:cs="Times New Roman" w:hint="eastAsia"/>
          <w:sz w:val="32"/>
          <w:szCs w:val="32"/>
        </w:rPr>
        <w:t>学校</w:t>
      </w:r>
      <w:r w:rsidRPr="00E87701">
        <w:rPr>
          <w:rFonts w:ascii="Times New Roman" w:eastAsia="仿宋_GB2312" w:hAnsi="Times New Roman" w:cs="Times New Roman" w:hint="eastAsia"/>
          <w:sz w:val="32"/>
          <w:szCs w:val="32"/>
        </w:rPr>
        <w:t>相关</w:t>
      </w:r>
      <w:r w:rsidR="00CF4B23" w:rsidRPr="00E87701">
        <w:rPr>
          <w:rFonts w:ascii="Times New Roman" w:eastAsia="仿宋_GB2312" w:hAnsi="Times New Roman" w:cs="Times New Roman" w:hint="eastAsia"/>
          <w:sz w:val="32"/>
          <w:szCs w:val="32"/>
        </w:rPr>
        <w:t>职能</w:t>
      </w:r>
      <w:r w:rsidR="00795057" w:rsidRPr="00E87701">
        <w:rPr>
          <w:rFonts w:ascii="Times New Roman" w:eastAsia="仿宋_GB2312" w:hAnsi="Times New Roman" w:cs="Times New Roman" w:hint="eastAsia"/>
          <w:sz w:val="32"/>
          <w:szCs w:val="32"/>
        </w:rPr>
        <w:t>部门代表</w:t>
      </w:r>
      <w:r w:rsidR="00C95262" w:rsidRPr="00E87701">
        <w:rPr>
          <w:rFonts w:ascii="Times New Roman" w:eastAsia="仿宋_GB2312" w:hAnsi="Times New Roman" w:cs="Times New Roman" w:hint="eastAsia"/>
          <w:sz w:val="32"/>
          <w:szCs w:val="32"/>
        </w:rPr>
        <w:t>、培养单位研究生同学代表、校研究生代表大会常任代表委员会委员、校研究生会主席团成员、培养单位研究生会主席团成员代表</w:t>
      </w:r>
      <w:r w:rsidR="008F3CB2" w:rsidRPr="00E87701">
        <w:rPr>
          <w:rFonts w:ascii="Times New Roman" w:eastAsia="仿宋_GB2312" w:hAnsi="Times New Roman" w:cs="Times New Roman" w:hint="eastAsia"/>
          <w:sz w:val="32"/>
          <w:szCs w:val="32"/>
        </w:rPr>
        <w:t>组成</w:t>
      </w:r>
      <w:r w:rsidR="00795057" w:rsidRPr="00E87701">
        <w:rPr>
          <w:rFonts w:ascii="Times New Roman" w:eastAsia="仿宋_GB2312" w:hAnsi="Times New Roman" w:cs="Times New Roman" w:hint="eastAsia"/>
          <w:sz w:val="32"/>
          <w:szCs w:val="32"/>
        </w:rPr>
        <w:t>的答辩评审委员会</w:t>
      </w:r>
      <w:r w:rsidR="005B71AA" w:rsidRPr="00E87701">
        <w:rPr>
          <w:rFonts w:ascii="Times New Roman" w:eastAsia="仿宋_GB2312" w:hAnsi="Times New Roman" w:cs="Times New Roman" w:hint="eastAsia"/>
          <w:sz w:val="32"/>
          <w:szCs w:val="32"/>
        </w:rPr>
        <w:t>将</w:t>
      </w:r>
      <w:r w:rsidR="00795057" w:rsidRPr="00E87701">
        <w:rPr>
          <w:rFonts w:ascii="Times New Roman" w:eastAsia="仿宋_GB2312" w:hAnsi="Times New Roman" w:cs="Times New Roman" w:hint="eastAsia"/>
          <w:sz w:val="32"/>
          <w:szCs w:val="32"/>
        </w:rPr>
        <w:t>针对各参评研究生会工作情况进行综合考察</w:t>
      </w:r>
      <w:r w:rsidR="00CF4B23" w:rsidRPr="00E87701">
        <w:rPr>
          <w:rFonts w:ascii="Times New Roman" w:eastAsia="仿宋_GB2312" w:hAnsi="Times New Roman" w:cs="Times New Roman" w:hint="eastAsia"/>
          <w:sz w:val="32"/>
          <w:szCs w:val="32"/>
        </w:rPr>
        <w:t>并打分</w:t>
      </w:r>
      <w:r w:rsidR="00795057" w:rsidRPr="00E87701">
        <w:rPr>
          <w:rFonts w:ascii="Times New Roman" w:eastAsia="仿宋_GB2312" w:hAnsi="Times New Roman" w:cs="Times New Roman" w:hint="eastAsia"/>
          <w:sz w:val="32"/>
          <w:szCs w:val="32"/>
        </w:rPr>
        <w:t>。</w:t>
      </w:r>
      <w:r w:rsidR="00C95262" w:rsidRPr="00E87701">
        <w:rPr>
          <w:rFonts w:ascii="Times New Roman" w:eastAsia="仿宋_GB2312" w:hAnsi="Times New Roman" w:cs="Times New Roman" w:hint="eastAsia"/>
          <w:sz w:val="32"/>
          <w:szCs w:val="32"/>
        </w:rPr>
        <w:t>分数占比如下表：</w:t>
      </w:r>
    </w:p>
    <w:tbl>
      <w:tblPr>
        <w:tblStyle w:val="af2"/>
        <w:tblW w:w="0" w:type="auto"/>
        <w:tblLook w:val="04A0" w:firstRow="1" w:lastRow="0" w:firstColumn="1" w:lastColumn="0" w:noHBand="0" w:noVBand="1"/>
      </w:tblPr>
      <w:tblGrid>
        <w:gridCol w:w="6374"/>
        <w:gridCol w:w="1922"/>
      </w:tblGrid>
      <w:tr w:rsidR="00C95262" w:rsidRPr="00E87701" w14:paraId="4E725C7C" w14:textId="7D992E6C" w:rsidTr="00C95262">
        <w:tc>
          <w:tcPr>
            <w:tcW w:w="6374" w:type="dxa"/>
          </w:tcPr>
          <w:p w14:paraId="1C99676C" w14:textId="608CD803" w:rsidR="00C95262" w:rsidRPr="00E87701" w:rsidRDefault="00C95262" w:rsidP="00C95262">
            <w:pPr>
              <w:spacing w:line="560" w:lineRule="exact"/>
              <w:jc w:val="center"/>
              <w:rPr>
                <w:rFonts w:ascii="Times New Roman" w:eastAsia="仿宋_GB2312" w:hAnsi="Times New Roman" w:cs="Times New Roman"/>
                <w:b/>
                <w:bCs/>
                <w:sz w:val="32"/>
                <w:szCs w:val="32"/>
              </w:rPr>
            </w:pPr>
            <w:r w:rsidRPr="00E87701">
              <w:rPr>
                <w:rFonts w:ascii="Times New Roman" w:eastAsia="仿宋_GB2312" w:hAnsi="Times New Roman" w:cs="Times New Roman" w:hint="eastAsia"/>
                <w:b/>
                <w:bCs/>
                <w:sz w:val="32"/>
                <w:szCs w:val="32"/>
              </w:rPr>
              <w:t>人员</w:t>
            </w:r>
          </w:p>
        </w:tc>
        <w:tc>
          <w:tcPr>
            <w:tcW w:w="1922" w:type="dxa"/>
          </w:tcPr>
          <w:p w14:paraId="44215979" w14:textId="7D59EAFF" w:rsidR="00C95262" w:rsidRPr="00E87701" w:rsidRDefault="005E37C9" w:rsidP="00C95262">
            <w:pPr>
              <w:spacing w:line="560" w:lineRule="exact"/>
              <w:jc w:val="center"/>
              <w:rPr>
                <w:rFonts w:ascii="Times New Roman" w:eastAsia="仿宋_GB2312" w:hAnsi="Times New Roman" w:cs="Times New Roman"/>
                <w:b/>
                <w:bCs/>
                <w:sz w:val="32"/>
                <w:szCs w:val="32"/>
              </w:rPr>
            </w:pPr>
            <w:r w:rsidRPr="00E87701">
              <w:rPr>
                <w:rFonts w:ascii="Times New Roman" w:eastAsia="仿宋_GB2312" w:hAnsi="Times New Roman" w:cs="Times New Roman" w:hint="eastAsia"/>
                <w:b/>
                <w:bCs/>
                <w:sz w:val="32"/>
                <w:szCs w:val="32"/>
              </w:rPr>
              <w:t>分数</w:t>
            </w:r>
            <w:r w:rsidR="00C95262" w:rsidRPr="00E87701">
              <w:rPr>
                <w:rFonts w:ascii="Times New Roman" w:eastAsia="仿宋_GB2312" w:hAnsi="Times New Roman" w:cs="Times New Roman" w:hint="eastAsia"/>
                <w:b/>
                <w:bCs/>
                <w:sz w:val="32"/>
                <w:szCs w:val="32"/>
              </w:rPr>
              <w:t>占比</w:t>
            </w:r>
          </w:p>
        </w:tc>
      </w:tr>
      <w:tr w:rsidR="00C95262" w:rsidRPr="00E87701" w14:paraId="582D0F37" w14:textId="58106601" w:rsidTr="00C95262">
        <w:tc>
          <w:tcPr>
            <w:tcW w:w="6374" w:type="dxa"/>
          </w:tcPr>
          <w:p w14:paraId="1452DF9C" w14:textId="539E90B2" w:rsidR="00C95262" w:rsidRPr="00E87701" w:rsidRDefault="00C95262" w:rsidP="00C95262">
            <w:pPr>
              <w:spacing w:line="560" w:lineRule="exact"/>
              <w:jc w:val="center"/>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学校相关职能部门代表</w:t>
            </w:r>
          </w:p>
        </w:tc>
        <w:tc>
          <w:tcPr>
            <w:tcW w:w="1922" w:type="dxa"/>
          </w:tcPr>
          <w:p w14:paraId="4A591FFD" w14:textId="7F541757" w:rsidR="00C95262" w:rsidRPr="00E87701" w:rsidRDefault="00C95262" w:rsidP="00C95262">
            <w:pPr>
              <w:spacing w:line="560" w:lineRule="exact"/>
              <w:jc w:val="center"/>
              <w:rPr>
                <w:rFonts w:ascii="Times New Roman" w:eastAsia="仿宋_GB2312" w:hAnsi="Times New Roman" w:cs="Times New Roman"/>
                <w:sz w:val="32"/>
                <w:szCs w:val="32"/>
              </w:rPr>
            </w:pPr>
            <w:r w:rsidRPr="00E87701">
              <w:rPr>
                <w:rFonts w:ascii="Times New Roman" w:eastAsia="仿宋_GB2312" w:hAnsi="Times New Roman" w:cs="Times New Roman"/>
                <w:sz w:val="32"/>
                <w:szCs w:val="32"/>
              </w:rPr>
              <w:t>30%</w:t>
            </w:r>
          </w:p>
        </w:tc>
      </w:tr>
      <w:tr w:rsidR="00C95262" w:rsidRPr="00E87701" w14:paraId="2ABE7A31" w14:textId="649255E9" w:rsidTr="00C95262">
        <w:tc>
          <w:tcPr>
            <w:tcW w:w="6374" w:type="dxa"/>
          </w:tcPr>
          <w:p w14:paraId="23674A46" w14:textId="3AFB0486" w:rsidR="00C95262" w:rsidRPr="00E87701" w:rsidRDefault="00C95262" w:rsidP="00C95262">
            <w:pPr>
              <w:spacing w:line="560" w:lineRule="exact"/>
              <w:jc w:val="center"/>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培养单位研究生同学代表</w:t>
            </w:r>
          </w:p>
        </w:tc>
        <w:tc>
          <w:tcPr>
            <w:tcW w:w="1922" w:type="dxa"/>
          </w:tcPr>
          <w:p w14:paraId="4C9928C9" w14:textId="0F485284" w:rsidR="00C95262" w:rsidRPr="00E87701" w:rsidRDefault="00DC5327" w:rsidP="00C95262">
            <w:pPr>
              <w:spacing w:line="560" w:lineRule="exact"/>
              <w:jc w:val="center"/>
              <w:rPr>
                <w:rFonts w:ascii="Times New Roman" w:eastAsia="仿宋_GB2312" w:hAnsi="Times New Roman" w:cs="Times New Roman"/>
                <w:sz w:val="32"/>
                <w:szCs w:val="32"/>
              </w:rPr>
            </w:pPr>
            <w:r w:rsidRPr="00E87701">
              <w:rPr>
                <w:rFonts w:ascii="Times New Roman" w:eastAsia="仿宋_GB2312" w:hAnsi="Times New Roman" w:cs="Times New Roman"/>
                <w:sz w:val="32"/>
                <w:szCs w:val="32"/>
              </w:rPr>
              <w:t>20</w:t>
            </w:r>
            <w:r w:rsidR="00C95262" w:rsidRPr="00E87701">
              <w:rPr>
                <w:rFonts w:ascii="Times New Roman" w:eastAsia="仿宋_GB2312" w:hAnsi="Times New Roman" w:cs="Times New Roman"/>
                <w:sz w:val="32"/>
                <w:szCs w:val="32"/>
              </w:rPr>
              <w:t>%</w:t>
            </w:r>
          </w:p>
        </w:tc>
      </w:tr>
      <w:tr w:rsidR="00C95262" w:rsidRPr="00E87701" w14:paraId="3983D7B4" w14:textId="7BED95A7" w:rsidTr="00C95262">
        <w:tc>
          <w:tcPr>
            <w:tcW w:w="6374" w:type="dxa"/>
          </w:tcPr>
          <w:p w14:paraId="366B66A8" w14:textId="01844631" w:rsidR="00C95262" w:rsidRPr="00E87701" w:rsidRDefault="00C95262" w:rsidP="00C95262">
            <w:pPr>
              <w:spacing w:line="560" w:lineRule="exact"/>
              <w:jc w:val="center"/>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lastRenderedPageBreak/>
              <w:t>校研究生代表大会常任代表委员会委员</w:t>
            </w:r>
          </w:p>
        </w:tc>
        <w:tc>
          <w:tcPr>
            <w:tcW w:w="1922" w:type="dxa"/>
          </w:tcPr>
          <w:p w14:paraId="514E0788" w14:textId="58381E41" w:rsidR="00C95262" w:rsidRPr="00E87701" w:rsidRDefault="00C95262" w:rsidP="00C95262">
            <w:pPr>
              <w:spacing w:line="560" w:lineRule="exact"/>
              <w:jc w:val="center"/>
              <w:rPr>
                <w:rFonts w:ascii="Times New Roman" w:eastAsia="仿宋_GB2312" w:hAnsi="Times New Roman" w:cs="Times New Roman"/>
                <w:sz w:val="32"/>
                <w:szCs w:val="32"/>
              </w:rPr>
            </w:pPr>
            <w:r w:rsidRPr="00E87701">
              <w:rPr>
                <w:rFonts w:ascii="Times New Roman" w:eastAsia="仿宋_GB2312" w:hAnsi="Times New Roman" w:cs="Times New Roman"/>
                <w:sz w:val="32"/>
                <w:szCs w:val="32"/>
              </w:rPr>
              <w:t>2</w:t>
            </w:r>
            <w:r w:rsidR="00DC5327" w:rsidRPr="00E87701">
              <w:rPr>
                <w:rFonts w:ascii="Times New Roman" w:eastAsia="仿宋_GB2312" w:hAnsi="Times New Roman" w:cs="Times New Roman"/>
                <w:sz w:val="32"/>
                <w:szCs w:val="32"/>
              </w:rPr>
              <w:t>0</w:t>
            </w:r>
            <w:r w:rsidRPr="00E87701">
              <w:rPr>
                <w:rFonts w:ascii="Times New Roman" w:eastAsia="仿宋_GB2312" w:hAnsi="Times New Roman" w:cs="Times New Roman"/>
                <w:sz w:val="32"/>
                <w:szCs w:val="32"/>
              </w:rPr>
              <w:t>%</w:t>
            </w:r>
          </w:p>
        </w:tc>
      </w:tr>
      <w:tr w:rsidR="00C95262" w:rsidRPr="00E87701" w14:paraId="4143C443" w14:textId="2B05D1FC" w:rsidTr="00C95262">
        <w:tc>
          <w:tcPr>
            <w:tcW w:w="6374" w:type="dxa"/>
          </w:tcPr>
          <w:p w14:paraId="53AD96CF" w14:textId="794E4BB5" w:rsidR="00C95262" w:rsidRPr="00E87701" w:rsidRDefault="00C95262" w:rsidP="00C95262">
            <w:pPr>
              <w:spacing w:line="560" w:lineRule="exact"/>
              <w:jc w:val="center"/>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校研究生会主席团成员</w:t>
            </w:r>
          </w:p>
        </w:tc>
        <w:tc>
          <w:tcPr>
            <w:tcW w:w="1922" w:type="dxa"/>
          </w:tcPr>
          <w:p w14:paraId="457F5745" w14:textId="15850462" w:rsidR="00C95262" w:rsidRPr="00E87701" w:rsidRDefault="00DC5327" w:rsidP="00C95262">
            <w:pPr>
              <w:spacing w:line="560" w:lineRule="exact"/>
              <w:jc w:val="center"/>
              <w:rPr>
                <w:rFonts w:ascii="Times New Roman" w:eastAsia="仿宋_GB2312" w:hAnsi="Times New Roman" w:cs="Times New Roman"/>
                <w:sz w:val="32"/>
                <w:szCs w:val="32"/>
              </w:rPr>
            </w:pPr>
            <w:r w:rsidRPr="00E87701">
              <w:rPr>
                <w:rFonts w:ascii="Times New Roman" w:eastAsia="仿宋_GB2312" w:hAnsi="Times New Roman" w:cs="Times New Roman"/>
                <w:sz w:val="32"/>
                <w:szCs w:val="32"/>
              </w:rPr>
              <w:t>2</w:t>
            </w:r>
            <w:r w:rsidR="00C95262" w:rsidRPr="00E87701">
              <w:rPr>
                <w:rFonts w:ascii="Times New Roman" w:eastAsia="仿宋_GB2312" w:hAnsi="Times New Roman" w:cs="Times New Roman"/>
                <w:sz w:val="32"/>
                <w:szCs w:val="32"/>
              </w:rPr>
              <w:t>0%</w:t>
            </w:r>
          </w:p>
        </w:tc>
      </w:tr>
      <w:tr w:rsidR="00C95262" w:rsidRPr="00E87701" w14:paraId="6661E225" w14:textId="1A063EB3" w:rsidTr="00C95262">
        <w:tc>
          <w:tcPr>
            <w:tcW w:w="6374" w:type="dxa"/>
          </w:tcPr>
          <w:p w14:paraId="3CA24F78" w14:textId="7E6C0F02" w:rsidR="00C95262" w:rsidRPr="00E87701" w:rsidRDefault="00C95262" w:rsidP="00C95262">
            <w:pPr>
              <w:spacing w:line="560" w:lineRule="exact"/>
              <w:jc w:val="center"/>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培养单位研究生会主席团成员代表</w:t>
            </w:r>
          </w:p>
        </w:tc>
        <w:tc>
          <w:tcPr>
            <w:tcW w:w="1922" w:type="dxa"/>
          </w:tcPr>
          <w:p w14:paraId="39CF7254" w14:textId="0424FCE3" w:rsidR="00C95262" w:rsidRPr="00E87701" w:rsidRDefault="00C95262" w:rsidP="00C95262">
            <w:pPr>
              <w:spacing w:line="560" w:lineRule="exact"/>
              <w:jc w:val="center"/>
              <w:rPr>
                <w:rFonts w:ascii="Times New Roman" w:eastAsia="仿宋_GB2312" w:hAnsi="Times New Roman" w:cs="Times New Roman"/>
                <w:sz w:val="32"/>
                <w:szCs w:val="32"/>
              </w:rPr>
            </w:pPr>
            <w:r w:rsidRPr="00E87701">
              <w:rPr>
                <w:rFonts w:ascii="Times New Roman" w:eastAsia="仿宋_GB2312" w:hAnsi="Times New Roman" w:cs="Times New Roman"/>
                <w:sz w:val="32"/>
                <w:szCs w:val="32"/>
              </w:rPr>
              <w:t>10%</w:t>
            </w:r>
          </w:p>
        </w:tc>
      </w:tr>
    </w:tbl>
    <w:p w14:paraId="0C4A108F" w14:textId="7D42ADEC" w:rsidR="00435EBC" w:rsidRPr="00E87701" w:rsidRDefault="00C14FF3" w:rsidP="005A0660">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答辩委员会将</w:t>
      </w:r>
      <w:r w:rsidR="00B93B85" w:rsidRPr="00E87701">
        <w:rPr>
          <w:rFonts w:ascii="Times New Roman" w:eastAsia="仿宋_GB2312" w:hAnsi="Times New Roman" w:cs="Times New Roman" w:hint="eastAsia"/>
          <w:sz w:val="32"/>
          <w:szCs w:val="32"/>
        </w:rPr>
        <w:t>根据</w:t>
      </w:r>
      <w:r w:rsidRPr="00E87701">
        <w:rPr>
          <w:rFonts w:ascii="Times New Roman" w:eastAsia="仿宋_GB2312" w:hAnsi="Times New Roman" w:cs="Times New Roman" w:hint="eastAsia"/>
          <w:sz w:val="32"/>
          <w:szCs w:val="32"/>
        </w:rPr>
        <w:t>各培养单位研究生会围绕深化组织改革、聚焦主责主业的相关工作开展情况以及现场答辩情况进行打分。</w:t>
      </w:r>
      <w:r w:rsidR="00435EBC" w:rsidRPr="00E87701">
        <w:rPr>
          <w:rFonts w:ascii="Times New Roman" w:eastAsia="仿宋_GB2312" w:hAnsi="Times New Roman" w:cs="Times New Roman" w:hint="eastAsia"/>
          <w:sz w:val="32"/>
          <w:szCs w:val="32"/>
        </w:rPr>
        <w:t>分数</w:t>
      </w:r>
      <w:r w:rsidR="0024662F" w:rsidRPr="00E87701">
        <w:rPr>
          <w:rFonts w:ascii="Times New Roman" w:eastAsia="仿宋_GB2312" w:hAnsi="Times New Roman" w:cs="Times New Roman" w:hint="eastAsia"/>
          <w:sz w:val="32"/>
          <w:szCs w:val="32"/>
        </w:rPr>
        <w:t>占比</w:t>
      </w:r>
      <w:r w:rsidR="00435EBC" w:rsidRPr="00E87701">
        <w:rPr>
          <w:rFonts w:ascii="Times New Roman" w:eastAsia="仿宋_GB2312" w:hAnsi="Times New Roman" w:cs="Times New Roman" w:hint="eastAsia"/>
          <w:sz w:val="32"/>
          <w:szCs w:val="32"/>
        </w:rPr>
        <w:t>如下表：</w:t>
      </w:r>
    </w:p>
    <w:tbl>
      <w:tblPr>
        <w:tblStyle w:val="af2"/>
        <w:tblW w:w="0" w:type="auto"/>
        <w:tblLook w:val="04A0" w:firstRow="1" w:lastRow="0" w:firstColumn="1" w:lastColumn="0" w:noHBand="0" w:noVBand="1"/>
      </w:tblPr>
      <w:tblGrid>
        <w:gridCol w:w="4148"/>
        <w:gridCol w:w="4148"/>
      </w:tblGrid>
      <w:tr w:rsidR="00435EBC" w:rsidRPr="00E87701" w14:paraId="45156307" w14:textId="09B0A9BC" w:rsidTr="00435EBC">
        <w:tc>
          <w:tcPr>
            <w:tcW w:w="4148" w:type="dxa"/>
          </w:tcPr>
          <w:p w14:paraId="47B1C04A" w14:textId="519A7BC4" w:rsidR="00435EBC" w:rsidRPr="00E87701" w:rsidRDefault="00435EBC" w:rsidP="00C14FF3">
            <w:pPr>
              <w:spacing w:line="560" w:lineRule="exact"/>
              <w:jc w:val="center"/>
              <w:rPr>
                <w:rFonts w:ascii="Times New Roman" w:eastAsia="仿宋_GB2312" w:hAnsi="Times New Roman" w:cs="Times New Roman"/>
                <w:b/>
                <w:bCs/>
                <w:sz w:val="32"/>
                <w:szCs w:val="32"/>
              </w:rPr>
            </w:pPr>
            <w:r w:rsidRPr="00E87701">
              <w:rPr>
                <w:rFonts w:ascii="Times New Roman" w:eastAsia="仿宋_GB2312" w:hAnsi="Times New Roman" w:cs="Times New Roman" w:hint="eastAsia"/>
                <w:b/>
                <w:bCs/>
                <w:sz w:val="32"/>
                <w:szCs w:val="32"/>
              </w:rPr>
              <w:t>项目</w:t>
            </w:r>
          </w:p>
        </w:tc>
        <w:tc>
          <w:tcPr>
            <w:tcW w:w="4148" w:type="dxa"/>
          </w:tcPr>
          <w:p w14:paraId="092AAC01" w14:textId="22E36BF0" w:rsidR="00435EBC" w:rsidRPr="00E87701" w:rsidRDefault="00435EBC" w:rsidP="00C14FF3">
            <w:pPr>
              <w:spacing w:line="560" w:lineRule="exact"/>
              <w:jc w:val="center"/>
              <w:rPr>
                <w:rFonts w:ascii="Times New Roman" w:eastAsia="仿宋_GB2312" w:hAnsi="Times New Roman" w:cs="Times New Roman"/>
                <w:b/>
                <w:bCs/>
                <w:sz w:val="32"/>
                <w:szCs w:val="32"/>
              </w:rPr>
            </w:pPr>
            <w:r w:rsidRPr="00E87701">
              <w:rPr>
                <w:rFonts w:ascii="Times New Roman" w:eastAsia="仿宋_GB2312" w:hAnsi="Times New Roman" w:cs="Times New Roman" w:hint="eastAsia"/>
                <w:b/>
                <w:bCs/>
                <w:sz w:val="32"/>
                <w:szCs w:val="32"/>
              </w:rPr>
              <w:t>分数占比</w:t>
            </w:r>
          </w:p>
        </w:tc>
      </w:tr>
      <w:tr w:rsidR="00435EBC" w:rsidRPr="00E87701" w14:paraId="7354047C" w14:textId="51EDDBF4" w:rsidTr="00435EBC">
        <w:tc>
          <w:tcPr>
            <w:tcW w:w="4148" w:type="dxa"/>
          </w:tcPr>
          <w:p w14:paraId="6084D404" w14:textId="2CA22E8E" w:rsidR="00435EBC" w:rsidRPr="009346B1" w:rsidRDefault="00435EBC" w:rsidP="00C14FF3">
            <w:pPr>
              <w:spacing w:line="560" w:lineRule="exact"/>
              <w:jc w:val="center"/>
              <w:rPr>
                <w:rFonts w:ascii="Times New Roman" w:eastAsia="仿宋_GB2312" w:hAnsi="Times New Roman" w:cs="Times New Roman"/>
                <w:sz w:val="32"/>
                <w:szCs w:val="32"/>
              </w:rPr>
            </w:pPr>
            <w:r w:rsidRPr="00E87701">
              <w:rPr>
                <w:rFonts w:ascii="Times New Roman" w:eastAsia="仿宋_GB2312" w:hAnsi="Times New Roman" w:cs="Times New Roman"/>
                <w:sz w:val="32"/>
                <w:szCs w:val="32"/>
              </w:rPr>
              <w:t>深化组织改革</w:t>
            </w:r>
          </w:p>
        </w:tc>
        <w:tc>
          <w:tcPr>
            <w:tcW w:w="4148" w:type="dxa"/>
          </w:tcPr>
          <w:p w14:paraId="62C67A70" w14:textId="41681B58" w:rsidR="00435EBC" w:rsidRPr="00E87701" w:rsidRDefault="00435EBC" w:rsidP="00C14FF3">
            <w:pPr>
              <w:spacing w:line="560" w:lineRule="exact"/>
              <w:jc w:val="center"/>
              <w:rPr>
                <w:rFonts w:ascii="Times New Roman" w:eastAsia="仿宋_GB2312" w:hAnsi="Times New Roman" w:cs="Times New Roman"/>
                <w:sz w:val="32"/>
                <w:szCs w:val="32"/>
              </w:rPr>
            </w:pPr>
            <w:r w:rsidRPr="00E87701">
              <w:rPr>
                <w:rFonts w:ascii="Times New Roman" w:eastAsia="仿宋_GB2312" w:hAnsi="Times New Roman" w:cs="Times New Roman"/>
                <w:sz w:val="32"/>
                <w:szCs w:val="32"/>
              </w:rPr>
              <w:t>30%</w:t>
            </w:r>
          </w:p>
        </w:tc>
      </w:tr>
      <w:tr w:rsidR="00435EBC" w:rsidRPr="00E87701" w14:paraId="4BA1155F" w14:textId="3527EAF3" w:rsidTr="00435EBC">
        <w:tc>
          <w:tcPr>
            <w:tcW w:w="4148" w:type="dxa"/>
          </w:tcPr>
          <w:p w14:paraId="793CF52A" w14:textId="27A2F9D0" w:rsidR="00435EBC" w:rsidRPr="009346B1" w:rsidRDefault="00435EBC" w:rsidP="00C14FF3">
            <w:pPr>
              <w:spacing w:line="560" w:lineRule="exact"/>
              <w:jc w:val="center"/>
              <w:rPr>
                <w:rFonts w:ascii="Times New Roman" w:eastAsia="仿宋_GB2312" w:hAnsi="Times New Roman" w:cs="Times New Roman"/>
                <w:sz w:val="32"/>
                <w:szCs w:val="32"/>
              </w:rPr>
            </w:pPr>
            <w:r w:rsidRPr="00E87701">
              <w:rPr>
                <w:rFonts w:ascii="Times New Roman" w:eastAsia="仿宋_GB2312" w:hAnsi="Times New Roman" w:cs="Times New Roman"/>
                <w:sz w:val="32"/>
                <w:szCs w:val="32"/>
              </w:rPr>
              <w:t>聚焦主责主业</w:t>
            </w:r>
          </w:p>
        </w:tc>
        <w:tc>
          <w:tcPr>
            <w:tcW w:w="4148" w:type="dxa"/>
          </w:tcPr>
          <w:p w14:paraId="329650A8" w14:textId="2E3EAAB7" w:rsidR="00435EBC" w:rsidRPr="00E87701" w:rsidRDefault="00435EBC" w:rsidP="00C14FF3">
            <w:pPr>
              <w:spacing w:line="560" w:lineRule="exact"/>
              <w:jc w:val="center"/>
              <w:rPr>
                <w:rFonts w:ascii="Times New Roman" w:eastAsia="仿宋_GB2312" w:hAnsi="Times New Roman" w:cs="Times New Roman"/>
                <w:sz w:val="32"/>
                <w:szCs w:val="32"/>
              </w:rPr>
            </w:pPr>
            <w:r w:rsidRPr="00E87701">
              <w:rPr>
                <w:rFonts w:ascii="Times New Roman" w:eastAsia="仿宋_GB2312" w:hAnsi="Times New Roman" w:cs="Times New Roman"/>
                <w:sz w:val="32"/>
                <w:szCs w:val="32"/>
              </w:rPr>
              <w:t>40%</w:t>
            </w:r>
          </w:p>
        </w:tc>
      </w:tr>
      <w:tr w:rsidR="00435EBC" w:rsidRPr="00E87701" w14:paraId="3607A1FA" w14:textId="6BC96046" w:rsidTr="00435EBC">
        <w:tc>
          <w:tcPr>
            <w:tcW w:w="4148" w:type="dxa"/>
          </w:tcPr>
          <w:p w14:paraId="7DBDBD44" w14:textId="4D30A5B7" w:rsidR="00435EBC" w:rsidRPr="00E87701" w:rsidRDefault="00435EBC" w:rsidP="00C14FF3">
            <w:pPr>
              <w:spacing w:line="560" w:lineRule="exact"/>
              <w:jc w:val="center"/>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现场答辩</w:t>
            </w:r>
            <w:r w:rsidR="00A257D1" w:rsidRPr="00E87701">
              <w:rPr>
                <w:rFonts w:ascii="Times New Roman" w:eastAsia="仿宋_GB2312" w:hAnsi="Times New Roman" w:cs="Times New Roman" w:hint="eastAsia"/>
                <w:sz w:val="32"/>
                <w:szCs w:val="32"/>
              </w:rPr>
              <w:t>情况</w:t>
            </w:r>
          </w:p>
        </w:tc>
        <w:tc>
          <w:tcPr>
            <w:tcW w:w="4148" w:type="dxa"/>
          </w:tcPr>
          <w:p w14:paraId="7312DF26" w14:textId="16523BB6" w:rsidR="00435EBC" w:rsidRPr="00C53A7C" w:rsidRDefault="00435EBC" w:rsidP="00C14FF3">
            <w:pPr>
              <w:spacing w:line="560" w:lineRule="exact"/>
              <w:jc w:val="center"/>
              <w:rPr>
                <w:rFonts w:ascii="Times New Roman" w:eastAsia="仿宋_GB2312" w:hAnsi="Times New Roman" w:cs="Times New Roman"/>
                <w:sz w:val="32"/>
                <w:szCs w:val="32"/>
              </w:rPr>
            </w:pPr>
            <w:r w:rsidRPr="009346B1">
              <w:rPr>
                <w:rFonts w:ascii="Times New Roman" w:eastAsia="仿宋_GB2312" w:hAnsi="Times New Roman" w:cs="Times New Roman"/>
                <w:sz w:val="32"/>
                <w:szCs w:val="32"/>
              </w:rPr>
              <w:t>30%</w:t>
            </w:r>
          </w:p>
        </w:tc>
      </w:tr>
    </w:tbl>
    <w:p w14:paraId="7F03C8EC" w14:textId="277F4F3F" w:rsidR="007D30C9" w:rsidRPr="00911418" w:rsidRDefault="007D30C9" w:rsidP="006E02C7">
      <w:pPr>
        <w:spacing w:line="560" w:lineRule="exact"/>
        <w:jc w:val="center"/>
        <w:rPr>
          <w:rFonts w:ascii="Times New Roman" w:eastAsia="方正小标宋简体" w:hAnsi="Times New Roman" w:cs="Times New Roman"/>
          <w:sz w:val="44"/>
          <w:szCs w:val="44"/>
        </w:rPr>
      </w:pPr>
    </w:p>
    <w:p w14:paraId="671C4F54" w14:textId="77777777" w:rsidR="007D30C9" w:rsidRPr="00911418" w:rsidRDefault="007D30C9">
      <w:pPr>
        <w:widowControl/>
        <w:jc w:val="left"/>
        <w:rPr>
          <w:rFonts w:ascii="Times New Roman" w:eastAsia="方正小标宋简体" w:hAnsi="Times New Roman" w:cs="Times New Roman"/>
          <w:sz w:val="44"/>
          <w:szCs w:val="44"/>
        </w:rPr>
      </w:pPr>
      <w:r w:rsidRPr="00911418">
        <w:rPr>
          <w:rFonts w:ascii="Times New Roman" w:eastAsia="方正小标宋简体" w:hAnsi="Times New Roman" w:cs="Times New Roman"/>
          <w:sz w:val="44"/>
          <w:szCs w:val="44"/>
        </w:rPr>
        <w:br w:type="page"/>
      </w:r>
    </w:p>
    <w:p w14:paraId="23154086" w14:textId="4F400C15" w:rsidR="006E02C7" w:rsidRPr="00911418" w:rsidRDefault="006E02C7" w:rsidP="006E02C7">
      <w:pPr>
        <w:spacing w:line="560" w:lineRule="exact"/>
        <w:jc w:val="center"/>
        <w:rPr>
          <w:rFonts w:ascii="Times New Roman" w:eastAsia="方正小标宋简体" w:hAnsi="Times New Roman" w:cs="Times New Roman"/>
          <w:sz w:val="44"/>
          <w:szCs w:val="44"/>
        </w:rPr>
      </w:pPr>
      <w:r w:rsidRPr="00911418">
        <w:rPr>
          <w:rFonts w:ascii="Times New Roman" w:eastAsia="方正小标宋简体" w:hAnsi="Times New Roman" w:cs="Times New Roman" w:hint="eastAsia"/>
          <w:sz w:val="44"/>
          <w:szCs w:val="44"/>
        </w:rPr>
        <w:lastRenderedPageBreak/>
        <w:t>基础评比评分细则</w:t>
      </w:r>
    </w:p>
    <w:p w14:paraId="01592708" w14:textId="77777777" w:rsidR="006E02C7" w:rsidRPr="00E87701" w:rsidRDefault="006E02C7" w:rsidP="008623FD">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sz w:val="32"/>
          <w:szCs w:val="32"/>
        </w:rPr>
        <w:t>基础评比由以下两部分组成：组织制度考核与基础工作考核。基础评比总分为</w:t>
      </w:r>
      <w:r w:rsidRPr="00C53A7C">
        <w:rPr>
          <w:rFonts w:ascii="Times New Roman" w:eastAsia="仿宋_GB2312" w:hAnsi="Times New Roman" w:cs="Times New Roman"/>
          <w:sz w:val="32"/>
          <w:szCs w:val="32"/>
        </w:rPr>
        <w:t>100</w:t>
      </w:r>
      <w:r w:rsidRPr="00E87701">
        <w:rPr>
          <w:rFonts w:ascii="Times New Roman" w:eastAsia="仿宋_GB2312" w:hAnsi="Times New Roman" w:cs="Times New Roman" w:hint="eastAsia"/>
          <w:sz w:val="32"/>
          <w:szCs w:val="32"/>
        </w:rPr>
        <w:t>分，其中，组织制度考核占比</w:t>
      </w:r>
      <w:r w:rsidRPr="00E87701">
        <w:rPr>
          <w:rFonts w:ascii="Times New Roman" w:eastAsia="仿宋_GB2312" w:hAnsi="Times New Roman" w:cs="Times New Roman"/>
          <w:sz w:val="32"/>
          <w:szCs w:val="32"/>
        </w:rPr>
        <w:t>40%</w:t>
      </w:r>
      <w:r w:rsidRPr="00E87701">
        <w:rPr>
          <w:rFonts w:ascii="Times New Roman" w:eastAsia="仿宋_GB2312" w:hAnsi="Times New Roman" w:cs="Times New Roman" w:hint="eastAsia"/>
          <w:sz w:val="32"/>
          <w:szCs w:val="32"/>
        </w:rPr>
        <w:t>，基础工作考核占比</w:t>
      </w:r>
      <w:r w:rsidRPr="00E87701">
        <w:rPr>
          <w:rFonts w:ascii="Times New Roman" w:eastAsia="仿宋_GB2312" w:hAnsi="Times New Roman" w:cs="Times New Roman"/>
          <w:sz w:val="32"/>
          <w:szCs w:val="32"/>
        </w:rPr>
        <w:t>60%</w:t>
      </w:r>
      <w:r w:rsidRPr="00E87701">
        <w:rPr>
          <w:rFonts w:ascii="Times New Roman" w:eastAsia="仿宋_GB2312" w:hAnsi="Times New Roman" w:cs="Times New Roman" w:hint="eastAsia"/>
          <w:sz w:val="32"/>
          <w:szCs w:val="32"/>
        </w:rPr>
        <w:t>。</w:t>
      </w:r>
    </w:p>
    <w:p w14:paraId="543B02EC" w14:textId="0B292E0A" w:rsidR="006E02C7" w:rsidRPr="00E87701" w:rsidRDefault="006E02C7" w:rsidP="008623FD">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注：</w:t>
      </w:r>
      <w:r w:rsidR="008623FD" w:rsidRPr="00E87701">
        <w:rPr>
          <w:rFonts w:ascii="Times New Roman" w:eastAsia="仿宋_GB2312" w:hAnsi="Times New Roman" w:cs="Times New Roman"/>
          <w:sz w:val="32"/>
          <w:szCs w:val="32"/>
        </w:rPr>
        <w:t>以下细则中，针对培养单位研究生会自主开展活动的细则（</w:t>
      </w:r>
      <w:r w:rsidR="008623FD" w:rsidRPr="00C53A7C">
        <w:rPr>
          <w:rFonts w:ascii="Times New Roman" w:eastAsia="仿宋_GB2312" w:hAnsi="Times New Roman" w:cs="Times New Roman"/>
          <w:sz w:val="32"/>
          <w:szCs w:val="32"/>
        </w:rPr>
        <w:t>*</w:t>
      </w:r>
      <w:r w:rsidR="008623FD" w:rsidRPr="00E87701">
        <w:rPr>
          <w:rFonts w:ascii="Times New Roman" w:eastAsia="仿宋_GB2312" w:hAnsi="Times New Roman" w:cs="Times New Roman" w:hint="eastAsia"/>
          <w:sz w:val="32"/>
          <w:szCs w:val="32"/>
        </w:rPr>
        <w:t>注明）均默认培养单位研究生会作为主办或承办单位开展活动。若培养单位研究生会为协办单位，则赋分所标分数的</w:t>
      </w:r>
      <w:r w:rsidR="008623FD" w:rsidRPr="00E87701">
        <w:rPr>
          <w:rFonts w:ascii="Times New Roman" w:eastAsia="仿宋_GB2312" w:hAnsi="Times New Roman" w:cs="Times New Roman"/>
          <w:sz w:val="32"/>
          <w:szCs w:val="32"/>
        </w:rPr>
        <w:t>50%</w:t>
      </w:r>
      <w:r w:rsidR="008623FD" w:rsidRPr="00E87701">
        <w:rPr>
          <w:rFonts w:ascii="Times New Roman" w:eastAsia="仿宋_GB2312" w:hAnsi="Times New Roman" w:cs="Times New Roman" w:hint="eastAsia"/>
          <w:sz w:val="32"/>
          <w:szCs w:val="32"/>
        </w:rPr>
        <w:t>；在学术科技节、心理健康节等平台中，所标注的</w:t>
      </w:r>
      <w:r w:rsidR="008623FD" w:rsidRPr="00E87701">
        <w:rPr>
          <w:rFonts w:ascii="Times New Roman" w:eastAsia="仿宋_GB2312" w:hAnsi="Times New Roman" w:cs="Times New Roman"/>
          <w:sz w:val="32"/>
          <w:szCs w:val="32"/>
        </w:rPr>
        <w:t>“</w:t>
      </w:r>
      <w:r w:rsidR="008623FD" w:rsidRPr="00E87701">
        <w:rPr>
          <w:rFonts w:ascii="Times New Roman" w:eastAsia="仿宋_GB2312" w:hAnsi="Times New Roman" w:cs="Times New Roman" w:hint="eastAsia"/>
          <w:sz w:val="32"/>
          <w:szCs w:val="32"/>
        </w:rPr>
        <w:t>合办</w:t>
      </w:r>
      <w:r w:rsidR="008623FD" w:rsidRPr="00E87701">
        <w:rPr>
          <w:rFonts w:ascii="Times New Roman" w:eastAsia="仿宋_GB2312" w:hAnsi="Times New Roman" w:cs="Times New Roman"/>
          <w:sz w:val="32"/>
          <w:szCs w:val="32"/>
        </w:rPr>
        <w:t>”</w:t>
      </w:r>
      <w:r w:rsidR="008623FD" w:rsidRPr="00E87701">
        <w:rPr>
          <w:rFonts w:ascii="Times New Roman" w:eastAsia="仿宋_GB2312" w:hAnsi="Times New Roman" w:cs="Times New Roman" w:hint="eastAsia"/>
          <w:sz w:val="32"/>
          <w:szCs w:val="32"/>
        </w:rPr>
        <w:t>均等同于协办。若由多个培养单位研究生会主办、承办或协办，则根据不同类别所赋分数平均分配后再赋分。</w:t>
      </w:r>
    </w:p>
    <w:p w14:paraId="76EBE73B" w14:textId="77777777" w:rsidR="006E02C7" w:rsidRPr="00911418" w:rsidRDefault="006E02C7" w:rsidP="006E02C7">
      <w:pPr>
        <w:spacing w:line="560" w:lineRule="exact"/>
        <w:ind w:firstLineChars="200" w:firstLine="640"/>
        <w:rPr>
          <w:rFonts w:ascii="Times New Roman" w:eastAsia="黑体" w:hAnsi="Times New Roman" w:cs="Times New Roman"/>
          <w:sz w:val="32"/>
          <w:szCs w:val="32"/>
        </w:rPr>
      </w:pPr>
      <w:r w:rsidRPr="00911418">
        <w:rPr>
          <w:rFonts w:ascii="Times New Roman" w:eastAsia="黑体" w:hAnsi="Times New Roman" w:cs="Times New Roman" w:hint="eastAsia"/>
          <w:sz w:val="32"/>
          <w:szCs w:val="32"/>
        </w:rPr>
        <w:t>一、</w:t>
      </w:r>
      <w:r w:rsidRPr="00911418">
        <w:rPr>
          <w:rFonts w:ascii="Times New Roman" w:eastAsia="黑体" w:hAnsi="Times New Roman" w:cs="Times New Roman"/>
          <w:sz w:val="32"/>
          <w:szCs w:val="32"/>
        </w:rPr>
        <w:t>组织制度考核</w:t>
      </w:r>
    </w:p>
    <w:p w14:paraId="5312C362"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sz w:val="32"/>
          <w:szCs w:val="32"/>
        </w:rPr>
        <w:t>（一）基本制度（</w:t>
      </w:r>
      <w:r w:rsidRPr="00C53A7C">
        <w:rPr>
          <w:rFonts w:ascii="Times New Roman" w:eastAsia="仿宋_GB2312" w:hAnsi="Times New Roman" w:cs="Times New Roman"/>
          <w:sz w:val="32"/>
          <w:szCs w:val="32"/>
        </w:rPr>
        <w:t>10</w:t>
      </w:r>
      <w:r w:rsidRPr="00E87701">
        <w:rPr>
          <w:rFonts w:ascii="Times New Roman" w:eastAsia="仿宋_GB2312" w:hAnsi="Times New Roman" w:cs="Times New Roman" w:hint="eastAsia"/>
          <w:sz w:val="32"/>
          <w:szCs w:val="32"/>
        </w:rPr>
        <w:t>分）</w:t>
      </w:r>
    </w:p>
    <w:p w14:paraId="11DE77AC" w14:textId="77777777" w:rsidR="006E02C7" w:rsidRPr="00C53A7C"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培养单位研究生会应实行研究生代表大会制度和主席团集体负责制度（</w:t>
      </w:r>
      <w:r w:rsidRPr="00E87701">
        <w:rPr>
          <w:rFonts w:ascii="Times New Roman" w:eastAsia="仿宋_GB2312" w:hAnsi="Times New Roman" w:cs="Times New Roman"/>
          <w:sz w:val="32"/>
          <w:szCs w:val="32"/>
        </w:rPr>
        <w:t>2</w:t>
      </w:r>
      <w:r w:rsidRPr="00E87701">
        <w:rPr>
          <w:rFonts w:ascii="Times New Roman" w:eastAsia="仿宋_GB2312" w:hAnsi="Times New Roman" w:cs="Times New Roman" w:hint="eastAsia"/>
          <w:sz w:val="32"/>
          <w:szCs w:val="32"/>
        </w:rPr>
        <w:t>分），执行机构架构为</w:t>
      </w:r>
      <w:r w:rsidRPr="00911418">
        <w:rPr>
          <w:rFonts w:ascii="Times New Roman" w:eastAsia="仿宋_GB2312" w:hAnsi="Times New Roman" w:cs="Times New Roman" w:hint="eastAsia"/>
          <w:sz w:val="32"/>
          <w:szCs w:val="32"/>
        </w:rPr>
        <w:t>“</w:t>
      </w:r>
      <w:r w:rsidRPr="00E87701">
        <w:rPr>
          <w:rFonts w:ascii="Times New Roman" w:eastAsia="仿宋_GB2312" w:hAnsi="Times New Roman" w:cs="Times New Roman" w:hint="eastAsia"/>
          <w:sz w:val="32"/>
          <w:szCs w:val="32"/>
        </w:rPr>
        <w:t>主席团</w:t>
      </w:r>
      <w:r w:rsidRPr="00E87701">
        <w:rPr>
          <w:rFonts w:ascii="Times New Roman" w:eastAsia="仿宋_GB2312" w:hAnsi="Times New Roman" w:cs="Times New Roman"/>
          <w:sz w:val="32"/>
          <w:szCs w:val="32"/>
        </w:rPr>
        <w:t>+</w:t>
      </w:r>
      <w:r w:rsidRPr="00E87701">
        <w:rPr>
          <w:rFonts w:ascii="Times New Roman" w:eastAsia="仿宋_GB2312" w:hAnsi="Times New Roman" w:cs="Times New Roman" w:hint="eastAsia"/>
          <w:sz w:val="32"/>
          <w:szCs w:val="32"/>
        </w:rPr>
        <w:t>工作部门</w:t>
      </w:r>
      <w:r w:rsidRPr="00911418">
        <w:rPr>
          <w:rFonts w:ascii="Times New Roman" w:eastAsia="仿宋_GB2312" w:hAnsi="Times New Roman" w:cs="Times New Roman"/>
          <w:sz w:val="32"/>
          <w:szCs w:val="32"/>
        </w:rPr>
        <w:t>”</w:t>
      </w:r>
      <w:r w:rsidRPr="00E87701">
        <w:rPr>
          <w:rFonts w:ascii="Times New Roman" w:eastAsia="仿宋_GB2312" w:hAnsi="Times New Roman" w:cs="Times New Roman"/>
          <w:sz w:val="32"/>
          <w:szCs w:val="32"/>
        </w:rPr>
        <w:t>模式</w:t>
      </w:r>
      <w:r w:rsidRPr="00E87701">
        <w:rPr>
          <w:rFonts w:ascii="Times New Roman" w:eastAsia="仿宋_GB2312" w:hAnsi="Times New Roman" w:cs="Times New Roman" w:hint="eastAsia"/>
          <w:sz w:val="32"/>
          <w:szCs w:val="32"/>
        </w:rPr>
        <w:t>，</w:t>
      </w:r>
      <w:r w:rsidRPr="00E87701">
        <w:rPr>
          <w:rFonts w:ascii="Times New Roman" w:eastAsia="仿宋_GB2312" w:hAnsi="Times New Roman" w:cs="Times New Roman"/>
          <w:sz w:val="32"/>
          <w:szCs w:val="32"/>
        </w:rPr>
        <w:t>除主席团成员（含轮值执行主席）、负责人、工作人员外</w:t>
      </w:r>
      <w:r w:rsidRPr="00C53A7C">
        <w:rPr>
          <w:rFonts w:ascii="Times New Roman" w:eastAsia="仿宋_GB2312" w:hAnsi="Times New Roman" w:cs="Times New Roman"/>
          <w:sz w:val="32"/>
          <w:szCs w:val="32"/>
        </w:rPr>
        <w:t xml:space="preserve">, </w:t>
      </w:r>
      <w:r w:rsidRPr="00E87701">
        <w:rPr>
          <w:rFonts w:ascii="Times New Roman" w:eastAsia="仿宋_GB2312" w:hAnsi="Times New Roman" w:cs="Times New Roman" w:hint="eastAsia"/>
          <w:sz w:val="32"/>
          <w:szCs w:val="32"/>
        </w:rPr>
        <w:t>不设置部长、副部长，中心</w:t>
      </w:r>
      <w:r w:rsidRPr="00E87701">
        <w:rPr>
          <w:rFonts w:ascii="Times New Roman" w:eastAsia="仿宋_GB2312" w:hAnsi="Times New Roman" w:cs="Times New Roman"/>
          <w:sz w:val="32"/>
          <w:szCs w:val="32"/>
        </w:rPr>
        <w:t>/</w:t>
      </w:r>
      <w:r w:rsidRPr="00E87701">
        <w:rPr>
          <w:rFonts w:ascii="Times New Roman" w:eastAsia="仿宋_GB2312" w:hAnsi="Times New Roman" w:cs="Times New Roman" w:hint="eastAsia"/>
          <w:sz w:val="32"/>
          <w:szCs w:val="32"/>
        </w:rPr>
        <w:t>办公室主任、副主任等职务（</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w:t>
      </w:r>
      <w:r w:rsidRPr="00E87701">
        <w:rPr>
          <w:rFonts w:ascii="Times New Roman" w:eastAsia="仿宋_GB2312" w:hAnsi="Times New Roman" w:cs="Times New Roman" w:hint="eastAsia"/>
          <w:sz w:val="32"/>
          <w:szCs w:val="32"/>
        </w:rPr>
        <w:t>主席团成员不超过</w:t>
      </w:r>
      <w:r w:rsidRPr="00E87701">
        <w:rPr>
          <w:rFonts w:ascii="Times New Roman" w:eastAsia="仿宋_GB2312" w:hAnsi="Times New Roman" w:cs="Times New Roman"/>
          <w:sz w:val="32"/>
          <w:szCs w:val="32"/>
        </w:rPr>
        <w:t>3</w:t>
      </w:r>
      <w:r w:rsidRPr="00E87701">
        <w:rPr>
          <w:rFonts w:ascii="Times New Roman" w:eastAsia="仿宋_GB2312" w:hAnsi="Times New Roman" w:cs="Times New Roman" w:hint="eastAsia"/>
          <w:sz w:val="32"/>
          <w:szCs w:val="32"/>
        </w:rPr>
        <w:t>人，工作人员（包括主席团成员、分会</w:t>
      </w:r>
      <w:r w:rsidRPr="00E87701">
        <w:rPr>
          <w:rFonts w:ascii="Times New Roman" w:eastAsia="仿宋_GB2312" w:hAnsi="Times New Roman" w:cs="Times New Roman"/>
          <w:sz w:val="32"/>
          <w:szCs w:val="32"/>
        </w:rPr>
        <w:t>/</w:t>
      </w:r>
      <w:r w:rsidRPr="00E87701">
        <w:rPr>
          <w:rFonts w:ascii="Times New Roman" w:eastAsia="仿宋_GB2312" w:hAnsi="Times New Roman" w:cs="Times New Roman" w:hint="eastAsia"/>
          <w:sz w:val="32"/>
          <w:szCs w:val="32"/>
        </w:rPr>
        <w:t>工作部门负责人）一般为</w:t>
      </w:r>
      <w:r w:rsidRPr="00E87701">
        <w:rPr>
          <w:rFonts w:ascii="Times New Roman" w:eastAsia="仿宋_GB2312" w:hAnsi="Times New Roman" w:cs="Times New Roman"/>
          <w:sz w:val="32"/>
          <w:szCs w:val="32"/>
        </w:rPr>
        <w:t>20</w:t>
      </w:r>
      <w:r w:rsidRPr="00E87701">
        <w:rPr>
          <w:rFonts w:ascii="Times New Roman" w:eastAsia="仿宋_GB2312" w:hAnsi="Times New Roman" w:cs="Times New Roman" w:hint="eastAsia"/>
          <w:sz w:val="32"/>
          <w:szCs w:val="32"/>
        </w:rPr>
        <w:t>至</w:t>
      </w:r>
      <w:r w:rsidRPr="00E87701">
        <w:rPr>
          <w:rFonts w:ascii="Times New Roman" w:eastAsia="仿宋_GB2312" w:hAnsi="Times New Roman" w:cs="Times New Roman"/>
          <w:sz w:val="32"/>
          <w:szCs w:val="32"/>
        </w:rPr>
        <w:t>30</w:t>
      </w:r>
      <w:r w:rsidRPr="00E87701">
        <w:rPr>
          <w:rFonts w:ascii="Times New Roman" w:eastAsia="仿宋_GB2312" w:hAnsi="Times New Roman" w:cs="Times New Roman" w:hint="eastAsia"/>
          <w:sz w:val="32"/>
          <w:szCs w:val="32"/>
        </w:rPr>
        <w:t>人，可结合实际适当增加工作人员，但总人数不超过</w:t>
      </w:r>
      <w:r w:rsidRPr="00E87701">
        <w:rPr>
          <w:rFonts w:ascii="Times New Roman" w:eastAsia="仿宋_GB2312" w:hAnsi="Times New Roman" w:cs="Times New Roman"/>
          <w:sz w:val="32"/>
          <w:szCs w:val="32"/>
        </w:rPr>
        <w:t>40</w:t>
      </w:r>
      <w:r w:rsidRPr="00E87701">
        <w:rPr>
          <w:rFonts w:ascii="Times New Roman" w:eastAsia="仿宋_GB2312" w:hAnsi="Times New Roman" w:cs="Times New Roman" w:hint="eastAsia"/>
          <w:sz w:val="32"/>
          <w:szCs w:val="32"/>
        </w:rPr>
        <w:t>人（</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分）。原则上主席团由研究生代表大会（</w:t>
      </w:r>
      <w:r w:rsidRPr="00E87701">
        <w:rPr>
          <w:rFonts w:ascii="Times New Roman" w:eastAsia="仿宋_GB2312" w:hAnsi="Times New Roman" w:cs="Times New Roman"/>
          <w:sz w:val="32"/>
          <w:szCs w:val="32"/>
        </w:rPr>
        <w:t>非其委员会、常务委员会、常任代表会议等）</w:t>
      </w:r>
      <w:r w:rsidRPr="00E87701">
        <w:rPr>
          <w:rFonts w:ascii="Times New Roman" w:eastAsia="仿宋_GB2312" w:hAnsi="Times New Roman" w:cs="Times New Roman" w:hint="eastAsia"/>
          <w:sz w:val="32"/>
          <w:szCs w:val="32"/>
        </w:rPr>
        <w:t>或全体研究生大会选举产生（</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w:t>
      </w:r>
      <w:r w:rsidRPr="00911418">
        <w:rPr>
          <w:rFonts w:ascii="Times New Roman" w:eastAsia="仿宋_GB2312" w:hAnsi="Times New Roman" w:cs="Times New Roman" w:hint="eastAsia"/>
          <w:color w:val="000000"/>
          <w:sz w:val="32"/>
          <w:szCs w:val="32"/>
        </w:rPr>
        <w:t>主席团成员、负责人及工作人员</w:t>
      </w:r>
      <w:r w:rsidRPr="00E87701">
        <w:rPr>
          <w:rFonts w:ascii="Times New Roman" w:eastAsia="仿宋_GB2312" w:hAnsi="Times New Roman" w:cs="Times New Roman" w:hint="eastAsia"/>
          <w:sz w:val="32"/>
          <w:szCs w:val="32"/>
        </w:rPr>
        <w:t>为共产党员或共青团员（</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分），且</w:t>
      </w:r>
      <w:r w:rsidRPr="00911418">
        <w:rPr>
          <w:rFonts w:ascii="Times New Roman" w:eastAsia="仿宋_GB2312" w:hAnsi="Times New Roman" w:cs="Times New Roman" w:hint="eastAsia"/>
          <w:color w:val="000000"/>
          <w:sz w:val="32"/>
          <w:szCs w:val="32"/>
        </w:rPr>
        <w:t>选拔结果及任命需进行公示</w:t>
      </w:r>
      <w:r w:rsidRPr="00E87701">
        <w:rPr>
          <w:rFonts w:ascii="Times New Roman" w:eastAsia="仿宋_GB2312" w:hAnsi="Times New Roman" w:cs="Times New Roman" w:hint="eastAsia"/>
          <w:sz w:val="32"/>
          <w:szCs w:val="32"/>
        </w:rPr>
        <w:t>（</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w:t>
      </w:r>
    </w:p>
    <w:p w14:paraId="1EA1B8A2"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911418">
        <w:rPr>
          <w:rFonts w:ascii="Times New Roman" w:eastAsia="仿宋_GB2312" w:hAnsi="Times New Roman" w:cs="Times New Roman" w:hint="eastAsia"/>
          <w:color w:val="000000"/>
          <w:sz w:val="32"/>
          <w:szCs w:val="32"/>
        </w:rPr>
        <w:t>培养单位党组织定期听取研究生会工作汇报，研究决定</w:t>
      </w:r>
      <w:r w:rsidRPr="00911418">
        <w:rPr>
          <w:rFonts w:ascii="Times New Roman" w:eastAsia="仿宋_GB2312" w:hAnsi="Times New Roman" w:cs="Times New Roman" w:hint="eastAsia"/>
          <w:color w:val="000000"/>
          <w:sz w:val="32"/>
          <w:szCs w:val="32"/>
        </w:rPr>
        <w:lastRenderedPageBreak/>
        <w:t>重大事项</w:t>
      </w:r>
      <w:r w:rsidRPr="00E87701">
        <w:rPr>
          <w:rFonts w:ascii="Times New Roman" w:eastAsia="仿宋_GB2312" w:hAnsi="Times New Roman" w:cs="Times New Roman" w:hint="eastAsia"/>
          <w:sz w:val="32"/>
          <w:szCs w:val="32"/>
        </w:rPr>
        <w:t>（</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w:t>
      </w:r>
      <w:r w:rsidRPr="00911418">
        <w:rPr>
          <w:rFonts w:ascii="Times New Roman" w:eastAsia="仿宋_GB2312" w:hAnsi="Times New Roman" w:cs="Times New Roman" w:hint="eastAsia"/>
          <w:color w:val="000000"/>
          <w:sz w:val="32"/>
          <w:szCs w:val="32"/>
        </w:rPr>
        <w:t>；明确</w:t>
      </w:r>
      <w:r w:rsidRPr="00E87701">
        <w:rPr>
          <w:rFonts w:ascii="Times New Roman" w:eastAsia="仿宋_GB2312" w:hAnsi="Times New Roman" w:cs="Times New Roman"/>
          <w:color w:val="000000"/>
          <w:sz w:val="32"/>
          <w:szCs w:val="32"/>
        </w:rPr>
        <w:t>1</w:t>
      </w:r>
      <w:r w:rsidRPr="00911418">
        <w:rPr>
          <w:rFonts w:ascii="Times New Roman" w:eastAsia="仿宋_GB2312" w:hAnsi="Times New Roman" w:cs="Times New Roman" w:hint="eastAsia"/>
          <w:color w:val="000000"/>
          <w:sz w:val="32"/>
          <w:szCs w:val="32"/>
        </w:rPr>
        <w:t>名负责研究生团建的专职团干部负责指导研究生会</w:t>
      </w:r>
      <w:r w:rsidRPr="00911418">
        <w:rPr>
          <w:rFonts w:ascii="Times New Roman" w:eastAsia="仿宋_GB2312" w:hAnsi="Times New Roman" w:cs="Times New Roman"/>
          <w:color w:val="000000"/>
          <w:sz w:val="32"/>
          <w:szCs w:val="32"/>
        </w:rPr>
        <w:t>（包括团组织关系挂靠在其他单位的科研院所和独立机构研究生会）</w:t>
      </w:r>
      <w:r w:rsidRPr="00E87701">
        <w:rPr>
          <w:rFonts w:ascii="Times New Roman" w:eastAsia="仿宋_GB2312" w:hAnsi="Times New Roman" w:cs="Times New Roman" w:hint="eastAsia"/>
          <w:sz w:val="32"/>
          <w:szCs w:val="32"/>
        </w:rPr>
        <w:t>（</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w:t>
      </w:r>
      <w:r w:rsidRPr="00911418">
        <w:rPr>
          <w:rFonts w:ascii="Times New Roman" w:eastAsia="仿宋_GB2312" w:hAnsi="Times New Roman" w:cs="Times New Roman" w:hint="eastAsia"/>
          <w:color w:val="000000"/>
          <w:sz w:val="32"/>
          <w:szCs w:val="32"/>
        </w:rPr>
        <w:t>，聘请培养单位团委书记班子成员担任培养单位研究生会秘书长并进行公示</w:t>
      </w:r>
      <w:r w:rsidRPr="00911418">
        <w:rPr>
          <w:rFonts w:ascii="Times New Roman" w:eastAsia="仿宋_GB2312" w:hAnsi="Times New Roman" w:cs="Times New Roman"/>
          <w:color w:val="000000"/>
          <w:sz w:val="32"/>
          <w:szCs w:val="32"/>
        </w:rPr>
        <w:t>（包括团组织关系挂靠在其他单位的科研院所和独立机构研究生会）</w:t>
      </w:r>
      <w:r w:rsidRPr="00E87701">
        <w:rPr>
          <w:rFonts w:ascii="Times New Roman" w:eastAsia="仿宋_GB2312" w:hAnsi="Times New Roman" w:cs="Times New Roman" w:hint="eastAsia"/>
          <w:sz w:val="32"/>
          <w:szCs w:val="32"/>
        </w:rPr>
        <w:t>（</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w:t>
      </w:r>
      <w:r w:rsidRPr="00911418">
        <w:rPr>
          <w:rFonts w:ascii="Times New Roman" w:eastAsia="仿宋_GB2312" w:hAnsi="Times New Roman" w:cs="Times New Roman" w:hint="eastAsia"/>
          <w:color w:val="000000"/>
          <w:sz w:val="32"/>
          <w:szCs w:val="32"/>
        </w:rPr>
        <w:t>。</w:t>
      </w:r>
    </w:p>
    <w:p w14:paraId="3D34ECB4"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（二）规范化建设（</w:t>
      </w:r>
      <w:r w:rsidRPr="00E87701">
        <w:rPr>
          <w:rFonts w:ascii="Times New Roman" w:eastAsia="仿宋_GB2312" w:hAnsi="Times New Roman" w:cs="Times New Roman"/>
          <w:sz w:val="32"/>
          <w:szCs w:val="32"/>
        </w:rPr>
        <w:t>10</w:t>
      </w:r>
      <w:r w:rsidRPr="00E87701">
        <w:rPr>
          <w:rFonts w:ascii="Times New Roman" w:eastAsia="仿宋_GB2312" w:hAnsi="Times New Roman" w:cs="Times New Roman" w:hint="eastAsia"/>
          <w:sz w:val="32"/>
          <w:szCs w:val="32"/>
        </w:rPr>
        <w:t>分）</w:t>
      </w:r>
    </w:p>
    <w:p w14:paraId="326984AA" w14:textId="77777777" w:rsidR="006E02C7" w:rsidRPr="00C53A7C"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培养单位应按期规范召开研究生代表大会或全体研究生大会（</w:t>
      </w:r>
      <w:r w:rsidRPr="00E87701">
        <w:rPr>
          <w:rFonts w:ascii="Times New Roman" w:eastAsia="仿宋_GB2312" w:hAnsi="Times New Roman" w:cs="Times New Roman"/>
          <w:sz w:val="32"/>
          <w:szCs w:val="32"/>
        </w:rPr>
        <w:t>2</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培养单位研究生会应具有详细的工作管理规则</w:t>
      </w:r>
      <w:r w:rsidRPr="00E87701">
        <w:rPr>
          <w:rFonts w:ascii="Times New Roman" w:eastAsia="仿宋_GB2312" w:hAnsi="Times New Roman" w:cs="Times New Roman" w:hint="eastAsia"/>
          <w:sz w:val="32"/>
          <w:szCs w:val="32"/>
        </w:rPr>
        <w:t>（</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、骨干选拔</w:t>
      </w:r>
      <w:r w:rsidRPr="00E87701">
        <w:rPr>
          <w:rFonts w:ascii="Times New Roman" w:eastAsia="仿宋_GB2312" w:hAnsi="Times New Roman" w:cs="Times New Roman" w:hint="eastAsia"/>
          <w:sz w:val="32"/>
          <w:szCs w:val="32"/>
        </w:rPr>
        <w:t>方案（</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分）、骨干</w:t>
      </w:r>
      <w:r w:rsidRPr="00E87701">
        <w:rPr>
          <w:rFonts w:ascii="Times New Roman" w:eastAsia="仿宋_GB2312" w:hAnsi="Times New Roman" w:cs="Times New Roman"/>
          <w:sz w:val="32"/>
          <w:szCs w:val="32"/>
        </w:rPr>
        <w:t>考核规则</w:t>
      </w:r>
      <w:r w:rsidRPr="00E87701">
        <w:rPr>
          <w:rFonts w:ascii="Times New Roman" w:eastAsia="仿宋_GB2312" w:hAnsi="Times New Roman" w:cs="Times New Roman" w:hint="eastAsia"/>
          <w:sz w:val="32"/>
          <w:szCs w:val="32"/>
        </w:rPr>
        <w:t>（</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和档案管理规则</w:t>
      </w:r>
      <w:r w:rsidRPr="00E87701">
        <w:rPr>
          <w:rFonts w:ascii="Times New Roman" w:eastAsia="仿宋_GB2312" w:hAnsi="Times New Roman" w:cs="Times New Roman" w:hint="eastAsia"/>
          <w:sz w:val="32"/>
          <w:szCs w:val="32"/>
        </w:rPr>
        <w:t>（</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分），并定期开展骨干培训（</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w:t>
      </w:r>
    </w:p>
    <w:p w14:paraId="15134E58" w14:textId="77777777" w:rsidR="006E02C7" w:rsidRPr="00C53A7C" w:rsidRDefault="006E02C7" w:rsidP="006E02C7">
      <w:pPr>
        <w:spacing w:line="560" w:lineRule="exact"/>
        <w:ind w:firstLineChars="200" w:firstLine="640"/>
        <w:rPr>
          <w:rFonts w:ascii="Times New Roman" w:eastAsia="仿宋_GB2312" w:hAnsi="Times New Roman" w:cs="Times New Roman"/>
          <w:sz w:val="32"/>
          <w:szCs w:val="32"/>
        </w:rPr>
      </w:pPr>
      <w:r w:rsidRPr="00911418">
        <w:rPr>
          <w:rFonts w:ascii="Times New Roman" w:eastAsia="仿宋_GB2312" w:hAnsi="Times New Roman" w:cs="Times New Roman" w:hint="eastAsia"/>
          <w:color w:val="000000"/>
          <w:sz w:val="32"/>
          <w:szCs w:val="32"/>
        </w:rPr>
        <w:t>每学期末，</w:t>
      </w:r>
      <w:r w:rsidRPr="00E87701">
        <w:rPr>
          <w:rFonts w:ascii="Times New Roman" w:eastAsia="仿宋_GB2312" w:hAnsi="Times New Roman" w:cs="Times New Roman"/>
          <w:sz w:val="32"/>
          <w:szCs w:val="32"/>
        </w:rPr>
        <w:t>培养单位</w:t>
      </w:r>
      <w:r w:rsidRPr="00911418">
        <w:rPr>
          <w:rFonts w:ascii="Times New Roman" w:eastAsia="仿宋_GB2312" w:hAnsi="Times New Roman" w:cs="Times New Roman" w:hint="eastAsia"/>
          <w:color w:val="000000"/>
          <w:sz w:val="32"/>
          <w:szCs w:val="32"/>
        </w:rPr>
        <w:t>研究生会主席团成员和工作部门负责人应向以培养单位研究生代表大会代表为主体，学院党委研究生（学生）工作办公室和学院团委等共同参与的评议委员会述职</w:t>
      </w:r>
      <w:r w:rsidRPr="00E87701">
        <w:rPr>
          <w:rFonts w:ascii="Times New Roman" w:eastAsia="仿宋_GB2312" w:hAnsi="Times New Roman" w:cs="Times New Roman" w:hint="eastAsia"/>
          <w:sz w:val="32"/>
          <w:szCs w:val="32"/>
        </w:rPr>
        <w:t>（</w:t>
      </w:r>
      <w:r w:rsidRPr="00E87701">
        <w:rPr>
          <w:rFonts w:ascii="Times New Roman" w:eastAsia="仿宋_GB2312" w:hAnsi="Times New Roman" w:cs="Times New Roman"/>
          <w:sz w:val="32"/>
          <w:szCs w:val="32"/>
        </w:rPr>
        <w:t>2</w:t>
      </w:r>
      <w:r w:rsidRPr="00E87701">
        <w:rPr>
          <w:rFonts w:ascii="Times New Roman" w:eastAsia="仿宋_GB2312" w:hAnsi="Times New Roman" w:cs="Times New Roman" w:hint="eastAsia"/>
          <w:sz w:val="32"/>
          <w:szCs w:val="32"/>
        </w:rPr>
        <w:t>分）</w:t>
      </w:r>
      <w:r w:rsidRPr="00911418">
        <w:rPr>
          <w:rFonts w:ascii="Times New Roman" w:eastAsia="仿宋_GB2312" w:hAnsi="Times New Roman" w:cs="Times New Roman" w:hint="eastAsia"/>
          <w:color w:val="000000"/>
          <w:sz w:val="32"/>
          <w:szCs w:val="32"/>
        </w:rPr>
        <w:t>；学生骨干不因工作岗位直接评优加分，</w:t>
      </w:r>
      <w:r w:rsidRPr="00E87701">
        <w:rPr>
          <w:rFonts w:ascii="Times New Roman" w:eastAsia="仿宋_GB2312" w:hAnsi="Times New Roman" w:cs="Times New Roman"/>
          <w:sz w:val="32"/>
          <w:szCs w:val="32"/>
        </w:rPr>
        <w:t>根据评议结果对学生骨干的综合测评、评奖评优等给予推荐意见</w:t>
      </w:r>
      <w:r w:rsidRPr="00E87701">
        <w:rPr>
          <w:rFonts w:ascii="Times New Roman" w:eastAsia="仿宋_GB2312" w:hAnsi="Times New Roman" w:cs="Times New Roman" w:hint="eastAsia"/>
          <w:sz w:val="32"/>
          <w:szCs w:val="32"/>
        </w:rPr>
        <w:t>（</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w:t>
      </w:r>
    </w:p>
    <w:p w14:paraId="20B13E9E"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（三）参评</w:t>
      </w:r>
      <w:r w:rsidRPr="00E87701">
        <w:rPr>
          <w:rFonts w:ascii="Times New Roman" w:eastAsia="仿宋_GB2312" w:hAnsi="Times New Roman" w:cs="Times New Roman"/>
          <w:sz w:val="32"/>
          <w:szCs w:val="32"/>
        </w:rPr>
        <w:t>工作报告（</w:t>
      </w:r>
      <w:r w:rsidRPr="00C53A7C">
        <w:rPr>
          <w:rFonts w:ascii="Times New Roman" w:eastAsia="仿宋_GB2312" w:hAnsi="Times New Roman" w:cs="Times New Roman"/>
          <w:sz w:val="32"/>
          <w:szCs w:val="32"/>
        </w:rPr>
        <w:t>10</w:t>
      </w:r>
      <w:r w:rsidRPr="00E87701">
        <w:rPr>
          <w:rFonts w:ascii="Times New Roman" w:eastAsia="仿宋_GB2312" w:hAnsi="Times New Roman" w:cs="Times New Roman" w:hint="eastAsia"/>
          <w:sz w:val="32"/>
          <w:szCs w:val="32"/>
        </w:rPr>
        <w:t>分）</w:t>
      </w:r>
    </w:p>
    <w:p w14:paraId="4ABBF329" w14:textId="77777777" w:rsidR="006E02C7" w:rsidRPr="00C53A7C"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培养单位研究生会提交优秀研究生会参评工作报告。</w:t>
      </w:r>
      <w:r w:rsidRPr="00E87701">
        <w:rPr>
          <w:rFonts w:ascii="Times New Roman" w:eastAsia="仿宋_GB2312" w:hAnsi="Times New Roman" w:cs="Times New Roman"/>
          <w:sz w:val="32"/>
          <w:szCs w:val="32"/>
        </w:rPr>
        <w:t>由</w:t>
      </w:r>
      <w:r w:rsidRPr="00E87701">
        <w:rPr>
          <w:rFonts w:ascii="Times New Roman" w:eastAsia="仿宋_GB2312" w:hAnsi="Times New Roman" w:cs="Times New Roman" w:hint="eastAsia"/>
          <w:sz w:val="32"/>
          <w:szCs w:val="32"/>
        </w:rPr>
        <w:t>校研代会常代会委员和</w:t>
      </w:r>
      <w:r w:rsidRPr="00E87701">
        <w:rPr>
          <w:rFonts w:ascii="Times New Roman" w:eastAsia="仿宋_GB2312" w:hAnsi="Times New Roman" w:cs="Times New Roman"/>
          <w:sz w:val="32"/>
          <w:szCs w:val="32"/>
        </w:rPr>
        <w:t>校研究生会主席团</w:t>
      </w:r>
      <w:r w:rsidRPr="00E87701">
        <w:rPr>
          <w:rFonts w:ascii="Times New Roman" w:eastAsia="仿宋_GB2312" w:hAnsi="Times New Roman" w:cs="Times New Roman" w:hint="eastAsia"/>
          <w:sz w:val="32"/>
          <w:szCs w:val="32"/>
        </w:rPr>
        <w:t>围绕</w:t>
      </w:r>
      <w:r w:rsidRPr="00E87701">
        <w:rPr>
          <w:rFonts w:ascii="Times New Roman" w:eastAsia="仿宋_GB2312" w:hAnsi="Times New Roman" w:cs="Times New Roman"/>
          <w:sz w:val="32"/>
          <w:szCs w:val="32"/>
        </w:rPr>
        <w:t>深化组织改革</w:t>
      </w:r>
      <w:r w:rsidRPr="00E87701">
        <w:rPr>
          <w:rFonts w:ascii="Times New Roman" w:eastAsia="仿宋_GB2312" w:hAnsi="Times New Roman" w:cs="Times New Roman" w:hint="eastAsia"/>
          <w:sz w:val="32"/>
          <w:szCs w:val="32"/>
        </w:rPr>
        <w:t>（</w:t>
      </w:r>
      <w:r w:rsidRPr="00E87701">
        <w:rPr>
          <w:rFonts w:ascii="Times New Roman" w:eastAsia="仿宋_GB2312" w:hAnsi="Times New Roman" w:cs="Times New Roman"/>
          <w:sz w:val="32"/>
          <w:szCs w:val="32"/>
        </w:rPr>
        <w:t>4</w:t>
      </w:r>
      <w:r w:rsidRPr="00E87701">
        <w:rPr>
          <w:rFonts w:ascii="Times New Roman" w:eastAsia="仿宋_GB2312" w:hAnsi="Times New Roman" w:cs="Times New Roman" w:hint="eastAsia"/>
          <w:sz w:val="32"/>
          <w:szCs w:val="32"/>
        </w:rPr>
        <w:t>分）和</w:t>
      </w:r>
      <w:r w:rsidRPr="00E87701">
        <w:rPr>
          <w:rFonts w:ascii="Times New Roman" w:eastAsia="仿宋_GB2312" w:hAnsi="Times New Roman" w:cs="Times New Roman"/>
          <w:sz w:val="32"/>
          <w:szCs w:val="32"/>
        </w:rPr>
        <w:t>聚焦主责主业</w:t>
      </w:r>
      <w:r w:rsidRPr="00E87701">
        <w:rPr>
          <w:rFonts w:ascii="Times New Roman" w:eastAsia="仿宋_GB2312" w:hAnsi="Times New Roman" w:cs="Times New Roman" w:hint="eastAsia"/>
          <w:sz w:val="32"/>
          <w:szCs w:val="32"/>
        </w:rPr>
        <w:t>（</w:t>
      </w:r>
      <w:r w:rsidRPr="00E87701">
        <w:rPr>
          <w:rFonts w:ascii="Times New Roman" w:eastAsia="仿宋_GB2312" w:hAnsi="Times New Roman" w:cs="Times New Roman"/>
          <w:sz w:val="32"/>
          <w:szCs w:val="32"/>
        </w:rPr>
        <w:t>6</w:t>
      </w:r>
      <w:r w:rsidRPr="00E87701">
        <w:rPr>
          <w:rFonts w:ascii="Times New Roman" w:eastAsia="仿宋_GB2312" w:hAnsi="Times New Roman" w:cs="Times New Roman" w:hint="eastAsia"/>
          <w:sz w:val="32"/>
          <w:szCs w:val="32"/>
        </w:rPr>
        <w:t>分）两个维度评</w:t>
      </w:r>
      <w:r w:rsidRPr="00E87701">
        <w:rPr>
          <w:rFonts w:ascii="Times New Roman" w:eastAsia="仿宋_GB2312" w:hAnsi="Times New Roman" w:cs="Times New Roman"/>
          <w:sz w:val="32"/>
          <w:szCs w:val="32"/>
        </w:rPr>
        <w:t>分。</w:t>
      </w:r>
    </w:p>
    <w:p w14:paraId="276C5BD7"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（四）思想引领（</w:t>
      </w:r>
      <w:r w:rsidRPr="00E87701">
        <w:rPr>
          <w:rFonts w:ascii="Times New Roman" w:eastAsia="仿宋_GB2312" w:hAnsi="Times New Roman" w:cs="Times New Roman"/>
          <w:sz w:val="32"/>
          <w:szCs w:val="32"/>
        </w:rPr>
        <w:t>10</w:t>
      </w:r>
      <w:r w:rsidRPr="00E87701">
        <w:rPr>
          <w:rFonts w:ascii="Times New Roman" w:eastAsia="仿宋_GB2312" w:hAnsi="Times New Roman" w:cs="Times New Roman" w:hint="eastAsia"/>
          <w:sz w:val="32"/>
          <w:szCs w:val="32"/>
        </w:rPr>
        <w:t>分）</w:t>
      </w:r>
    </w:p>
    <w:p w14:paraId="030C08D2"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培养单位研究生会应积极配合学校各类思想引领活动的开展和进行，关注社会热点，独立或协同</w:t>
      </w:r>
      <w:r w:rsidRPr="00E87701">
        <w:rPr>
          <w:rFonts w:ascii="Times New Roman" w:eastAsia="仿宋_GB2312" w:hAnsi="Times New Roman" w:cs="Times New Roman"/>
          <w:sz w:val="32"/>
          <w:szCs w:val="32"/>
        </w:rPr>
        <w:t>开展相关理论学</w:t>
      </w:r>
      <w:r w:rsidRPr="00E87701">
        <w:rPr>
          <w:rFonts w:ascii="Times New Roman" w:eastAsia="仿宋_GB2312" w:hAnsi="Times New Roman" w:cs="Times New Roman"/>
          <w:sz w:val="32"/>
          <w:szCs w:val="32"/>
        </w:rPr>
        <w:lastRenderedPageBreak/>
        <w:t>习或实践服务</w:t>
      </w:r>
      <w:r w:rsidRPr="00E87701">
        <w:rPr>
          <w:rFonts w:ascii="Times New Roman" w:eastAsia="仿宋_GB2312" w:hAnsi="Times New Roman" w:cs="Times New Roman" w:hint="eastAsia"/>
          <w:sz w:val="32"/>
          <w:szCs w:val="32"/>
        </w:rPr>
        <w:t>活动，每项活动计</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本项累计最高</w:t>
      </w:r>
      <w:r w:rsidRPr="00E87701">
        <w:rPr>
          <w:rFonts w:ascii="Times New Roman" w:eastAsia="仿宋_GB2312" w:hAnsi="Times New Roman" w:cs="Times New Roman"/>
          <w:sz w:val="32"/>
          <w:szCs w:val="32"/>
        </w:rPr>
        <w:t>10</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w:t>
      </w:r>
    </w:p>
    <w:p w14:paraId="7FBB1F3A"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p>
    <w:p w14:paraId="48A9E417" w14:textId="77777777" w:rsidR="006E02C7" w:rsidRPr="00911418" w:rsidRDefault="006E02C7" w:rsidP="006E02C7">
      <w:pPr>
        <w:spacing w:line="560" w:lineRule="exact"/>
        <w:ind w:firstLineChars="200" w:firstLine="640"/>
        <w:rPr>
          <w:rFonts w:ascii="Times New Roman" w:eastAsia="黑体" w:hAnsi="Times New Roman" w:cs="Times New Roman"/>
          <w:sz w:val="32"/>
          <w:szCs w:val="32"/>
        </w:rPr>
      </w:pPr>
      <w:r w:rsidRPr="00911418">
        <w:rPr>
          <w:rFonts w:ascii="Times New Roman" w:eastAsia="黑体" w:hAnsi="Times New Roman" w:cs="Times New Roman" w:hint="eastAsia"/>
          <w:sz w:val="32"/>
          <w:szCs w:val="32"/>
        </w:rPr>
        <w:t>二、</w:t>
      </w:r>
      <w:r w:rsidRPr="00911418">
        <w:rPr>
          <w:rFonts w:ascii="Times New Roman" w:eastAsia="黑体" w:hAnsi="Times New Roman" w:cs="Times New Roman"/>
          <w:sz w:val="32"/>
          <w:szCs w:val="32"/>
        </w:rPr>
        <w:t>基础工作考核</w:t>
      </w:r>
    </w:p>
    <w:p w14:paraId="38A0260A"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sz w:val="32"/>
          <w:szCs w:val="32"/>
        </w:rPr>
        <w:t>（一）宣传工作（</w:t>
      </w:r>
      <w:r w:rsidRPr="00E87701">
        <w:rPr>
          <w:rFonts w:ascii="Times New Roman" w:eastAsia="仿宋_GB2312" w:hAnsi="Times New Roman" w:cs="Times New Roman"/>
          <w:sz w:val="32"/>
          <w:szCs w:val="32"/>
        </w:rPr>
        <w:t>10</w:t>
      </w:r>
      <w:r w:rsidRPr="00E87701">
        <w:rPr>
          <w:rFonts w:ascii="Times New Roman" w:eastAsia="仿宋_GB2312" w:hAnsi="Times New Roman" w:cs="Times New Roman" w:hint="eastAsia"/>
          <w:sz w:val="32"/>
          <w:szCs w:val="32"/>
        </w:rPr>
        <w:t>分）</w:t>
      </w:r>
    </w:p>
    <w:p w14:paraId="72E025BF"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培养单位研究生会应建有独立的微信等新媒体平台，有固定运营团队进行新媒体宣传日常工作，且账号所有人均为培养单位相关老师（</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w:t>
      </w:r>
    </w:p>
    <w:p w14:paraId="1C15019B"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培养单位研究生会应充分利用微信平台展开宣传活动并取得良好的宣传效果。考核维度包括：原创推文数量、推文更新频率、粉丝同比增长率（新增粉丝数÷上年同期粉丝数）、粉丝阅读有效转化数（总阅读量÷总粉丝数）、对校研究生会微信公众号内容的转发情况（</w:t>
      </w:r>
      <w:r w:rsidRPr="00E87701">
        <w:rPr>
          <w:rFonts w:ascii="Times New Roman" w:eastAsia="仿宋_GB2312" w:hAnsi="Times New Roman" w:cs="Times New Roman"/>
          <w:sz w:val="32"/>
          <w:szCs w:val="32"/>
        </w:rPr>
        <w:t>3</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利用微信平台以外的新媒体渠道开展宣传活动，发布</w:t>
      </w:r>
      <w:r w:rsidRPr="00E87701">
        <w:rPr>
          <w:rFonts w:ascii="Times New Roman" w:eastAsia="仿宋_GB2312" w:hAnsi="Times New Roman" w:cs="Times New Roman"/>
          <w:sz w:val="32"/>
          <w:szCs w:val="32"/>
        </w:rPr>
        <w:t>5</w:t>
      </w:r>
      <w:r w:rsidRPr="00E87701">
        <w:rPr>
          <w:rFonts w:ascii="Times New Roman" w:eastAsia="仿宋_GB2312" w:hAnsi="Times New Roman" w:cs="Times New Roman" w:hint="eastAsia"/>
          <w:sz w:val="32"/>
          <w:szCs w:val="32"/>
        </w:rPr>
        <w:t>篇及以上新媒体原创代表作（推文、文章、视频等），计</w:t>
      </w:r>
      <w:r w:rsidRPr="00E87701">
        <w:rPr>
          <w:rFonts w:ascii="Times New Roman" w:eastAsia="仿宋_GB2312" w:hAnsi="Times New Roman" w:cs="Times New Roman"/>
          <w:sz w:val="32"/>
          <w:szCs w:val="32"/>
        </w:rPr>
        <w:t>0.5</w:t>
      </w:r>
      <w:r w:rsidRPr="00E87701">
        <w:rPr>
          <w:rFonts w:ascii="Times New Roman" w:eastAsia="仿宋_GB2312" w:hAnsi="Times New Roman" w:cs="Times New Roman" w:hint="eastAsia"/>
          <w:sz w:val="32"/>
          <w:szCs w:val="32"/>
        </w:rPr>
        <w:t>分；积极参与微信平台以外的校院新媒体互动（转发、点赞、评论）达</w:t>
      </w:r>
      <w:r w:rsidRPr="00E87701">
        <w:rPr>
          <w:rFonts w:ascii="Times New Roman" w:eastAsia="仿宋_GB2312" w:hAnsi="Times New Roman" w:cs="Times New Roman"/>
          <w:sz w:val="32"/>
          <w:szCs w:val="32"/>
        </w:rPr>
        <w:t>10</w:t>
      </w:r>
      <w:r w:rsidRPr="00E87701">
        <w:rPr>
          <w:rFonts w:ascii="Times New Roman" w:eastAsia="仿宋_GB2312" w:hAnsi="Times New Roman" w:cs="Times New Roman" w:hint="eastAsia"/>
          <w:sz w:val="32"/>
          <w:szCs w:val="32"/>
        </w:rPr>
        <w:t>次及以上，计</w:t>
      </w:r>
      <w:r w:rsidRPr="00E87701">
        <w:rPr>
          <w:rFonts w:ascii="Times New Roman" w:eastAsia="仿宋_GB2312" w:hAnsi="Times New Roman" w:cs="Times New Roman"/>
          <w:sz w:val="32"/>
          <w:szCs w:val="32"/>
        </w:rPr>
        <w:t>0.5</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w:t>
      </w:r>
    </w:p>
    <w:p w14:paraId="6CEB5C77" w14:textId="018FFC19"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培养单位研究生会应积极向校内全校性媒体（如武汉大学新闻网、武汉大学未来网、武汉大学党委研究生工作部网站等）及校外主流媒体投稿。国家级媒体一篇计</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分，省级媒体一篇计</w:t>
      </w:r>
      <w:r w:rsidRPr="00E87701">
        <w:rPr>
          <w:rFonts w:ascii="Times New Roman" w:eastAsia="仿宋_GB2312" w:hAnsi="Times New Roman" w:cs="Times New Roman"/>
          <w:sz w:val="32"/>
          <w:szCs w:val="32"/>
        </w:rPr>
        <w:t>0.7</w:t>
      </w:r>
      <w:r w:rsidRPr="00E87701">
        <w:rPr>
          <w:rFonts w:ascii="Times New Roman" w:eastAsia="仿宋_GB2312" w:hAnsi="Times New Roman" w:cs="Times New Roman" w:hint="eastAsia"/>
          <w:sz w:val="32"/>
          <w:szCs w:val="32"/>
        </w:rPr>
        <w:t>分，市级媒体一篇计</w:t>
      </w:r>
      <w:r w:rsidRPr="00E87701">
        <w:rPr>
          <w:rFonts w:ascii="Times New Roman" w:eastAsia="仿宋_GB2312" w:hAnsi="Times New Roman" w:cs="Times New Roman"/>
          <w:sz w:val="32"/>
          <w:szCs w:val="32"/>
        </w:rPr>
        <w:t>0.5</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校级媒体一篇</w:t>
      </w:r>
      <w:r w:rsidRPr="00E87701">
        <w:rPr>
          <w:rFonts w:ascii="Times New Roman" w:eastAsia="仿宋_GB2312" w:hAnsi="Times New Roman" w:cs="Times New Roman" w:hint="eastAsia"/>
          <w:sz w:val="32"/>
          <w:szCs w:val="32"/>
        </w:rPr>
        <w:t>计</w:t>
      </w:r>
      <w:r w:rsidRPr="00E87701">
        <w:rPr>
          <w:rFonts w:ascii="Times New Roman" w:eastAsia="仿宋_GB2312" w:hAnsi="Times New Roman" w:cs="Times New Roman"/>
          <w:sz w:val="32"/>
          <w:szCs w:val="32"/>
        </w:rPr>
        <w:t>0.3</w:t>
      </w:r>
      <w:r w:rsidRPr="00E87701">
        <w:rPr>
          <w:rFonts w:ascii="Times New Roman" w:eastAsia="仿宋_GB2312" w:hAnsi="Times New Roman" w:cs="Times New Roman" w:hint="eastAsia"/>
          <w:sz w:val="32"/>
          <w:szCs w:val="32"/>
        </w:rPr>
        <w:t>分（本项累计最高</w:t>
      </w:r>
      <w:r w:rsidRPr="00E87701">
        <w:rPr>
          <w:rFonts w:ascii="Times New Roman" w:eastAsia="仿宋_GB2312" w:hAnsi="Times New Roman" w:cs="Times New Roman"/>
          <w:sz w:val="32"/>
          <w:szCs w:val="32"/>
        </w:rPr>
        <w:t>2</w:t>
      </w:r>
      <w:r w:rsidRPr="00E87701">
        <w:rPr>
          <w:rFonts w:ascii="Times New Roman" w:eastAsia="仿宋_GB2312" w:hAnsi="Times New Roman" w:cs="Times New Roman" w:hint="eastAsia"/>
          <w:sz w:val="32"/>
          <w:szCs w:val="32"/>
        </w:rPr>
        <w:t>分）。</w:t>
      </w:r>
    </w:p>
    <w:p w14:paraId="1C47342C"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培养单位研究生会投稿至校研会微信公众号、微博并正式推出的稿件。包括由校研会发起，培养单位研会进行具体落实、投稿、配合的稿件；培养单位研会自办活动、自制推</w:t>
      </w:r>
      <w:r w:rsidRPr="00E87701">
        <w:rPr>
          <w:rFonts w:ascii="Times New Roman" w:eastAsia="仿宋_GB2312" w:hAnsi="Times New Roman" w:cs="Times New Roman" w:hint="eastAsia"/>
          <w:sz w:val="32"/>
          <w:szCs w:val="32"/>
        </w:rPr>
        <w:lastRenderedPageBreak/>
        <w:t>文等（</w:t>
      </w:r>
      <w:r w:rsidRPr="00E87701">
        <w:rPr>
          <w:rFonts w:ascii="Times New Roman" w:eastAsia="仿宋_GB2312" w:hAnsi="Times New Roman" w:cs="Times New Roman"/>
          <w:sz w:val="32"/>
          <w:szCs w:val="32"/>
        </w:rPr>
        <w:t>3</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w:t>
      </w:r>
    </w:p>
    <w:p w14:paraId="72A94809"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（二）生活权益工作（</w:t>
      </w:r>
      <w:r w:rsidRPr="00E87701">
        <w:rPr>
          <w:rFonts w:ascii="Times New Roman" w:eastAsia="仿宋_GB2312" w:hAnsi="Times New Roman" w:cs="Times New Roman"/>
          <w:sz w:val="32"/>
          <w:szCs w:val="32"/>
        </w:rPr>
        <w:t>11</w:t>
      </w:r>
      <w:r w:rsidRPr="00E87701">
        <w:rPr>
          <w:rFonts w:ascii="Times New Roman" w:eastAsia="仿宋_GB2312" w:hAnsi="Times New Roman" w:cs="Times New Roman" w:hint="eastAsia"/>
          <w:sz w:val="32"/>
          <w:szCs w:val="32"/>
        </w:rPr>
        <w:t>分）</w:t>
      </w:r>
    </w:p>
    <w:p w14:paraId="633D691E"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培养单位研究生会应重视生活权益</w:t>
      </w:r>
      <w:r w:rsidRPr="00E87701">
        <w:rPr>
          <w:rFonts w:ascii="Times New Roman" w:eastAsia="仿宋_GB2312" w:hAnsi="Times New Roman" w:cs="Times New Roman"/>
          <w:sz w:val="32"/>
          <w:szCs w:val="32"/>
        </w:rPr>
        <w:t>工作，切实解决同学们生活中的各种权益问题</w:t>
      </w:r>
      <w:r w:rsidRPr="00E87701">
        <w:rPr>
          <w:rFonts w:ascii="Times New Roman" w:eastAsia="仿宋_GB2312" w:hAnsi="Times New Roman" w:cs="Times New Roman" w:hint="eastAsia"/>
          <w:sz w:val="32"/>
          <w:szCs w:val="32"/>
        </w:rPr>
        <w:t>，及时向培养单位研究生汇报权益工作进展（</w:t>
      </w:r>
      <w:r w:rsidRPr="00E87701">
        <w:rPr>
          <w:rFonts w:ascii="Times New Roman" w:eastAsia="仿宋_GB2312" w:hAnsi="Times New Roman" w:cs="Times New Roman"/>
          <w:sz w:val="32"/>
          <w:szCs w:val="32"/>
        </w:rPr>
        <w:t>3</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w:t>
      </w:r>
    </w:p>
    <w:p w14:paraId="45F69ACF"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培养单位研究生会应鼓励研究生参与学校职能部门组织召开的权益工作调研会、座谈会。培养单位研究生参与校领导接待学生日，每次计</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分；培养单位研究生参与学校职能部门与学生面对面以及走访活动，每次计</w:t>
      </w:r>
      <w:r w:rsidRPr="00E87701">
        <w:rPr>
          <w:rFonts w:ascii="Times New Roman" w:eastAsia="仿宋_GB2312" w:hAnsi="Times New Roman" w:cs="Times New Roman"/>
          <w:sz w:val="32"/>
          <w:szCs w:val="32"/>
        </w:rPr>
        <w:t>0.5</w:t>
      </w:r>
      <w:r w:rsidRPr="00E87701">
        <w:rPr>
          <w:rFonts w:ascii="Times New Roman" w:eastAsia="仿宋_GB2312" w:hAnsi="Times New Roman" w:cs="Times New Roman" w:hint="eastAsia"/>
          <w:sz w:val="32"/>
          <w:szCs w:val="32"/>
        </w:rPr>
        <w:t>分；承办走访活动，且</w:t>
      </w:r>
      <w:r w:rsidRPr="00E87701">
        <w:rPr>
          <w:rFonts w:ascii="Times New Roman" w:eastAsia="仿宋_GB2312" w:hAnsi="Times New Roman" w:cs="Times New Roman"/>
          <w:sz w:val="32"/>
          <w:szCs w:val="32"/>
        </w:rPr>
        <w:t>有同学参与，每次计</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分（本项</w:t>
      </w:r>
      <w:r w:rsidRPr="00E87701">
        <w:rPr>
          <w:rFonts w:ascii="Times New Roman" w:eastAsia="仿宋_GB2312" w:hAnsi="Times New Roman" w:cs="Times New Roman"/>
          <w:sz w:val="32"/>
          <w:szCs w:val="32"/>
        </w:rPr>
        <w:t>累计最高</w:t>
      </w:r>
      <w:r w:rsidRPr="00E87701">
        <w:rPr>
          <w:rFonts w:ascii="Times New Roman" w:eastAsia="仿宋_GB2312" w:hAnsi="Times New Roman" w:cs="Times New Roman"/>
          <w:sz w:val="32"/>
          <w:szCs w:val="32"/>
        </w:rPr>
        <w:t>4</w:t>
      </w:r>
      <w:r w:rsidRPr="00E87701">
        <w:rPr>
          <w:rFonts w:ascii="Times New Roman" w:eastAsia="仿宋_GB2312" w:hAnsi="Times New Roman" w:cs="Times New Roman" w:hint="eastAsia"/>
          <w:sz w:val="32"/>
          <w:szCs w:val="32"/>
        </w:rPr>
        <w:t>分）。</w:t>
      </w:r>
    </w:p>
    <w:p w14:paraId="209DDB28"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sz w:val="32"/>
          <w:szCs w:val="32"/>
        </w:rPr>
        <w:t>*</w:t>
      </w:r>
      <w:r w:rsidRPr="00E87701">
        <w:rPr>
          <w:rFonts w:ascii="Times New Roman" w:eastAsia="仿宋_GB2312" w:hAnsi="Times New Roman" w:cs="Times New Roman" w:hint="eastAsia"/>
          <w:sz w:val="32"/>
          <w:szCs w:val="32"/>
        </w:rPr>
        <w:t>培养单位研究生会应开展</w:t>
      </w:r>
      <w:r w:rsidRPr="00911418">
        <w:rPr>
          <w:rFonts w:ascii="Times New Roman" w:eastAsia="仿宋_GB2312" w:hAnsi="Times New Roman" w:cs="Times New Roman" w:hint="eastAsia"/>
          <w:sz w:val="32"/>
          <w:szCs w:val="32"/>
        </w:rPr>
        <w:t>“</w:t>
      </w:r>
      <w:r w:rsidRPr="00E87701">
        <w:rPr>
          <w:rFonts w:ascii="Times New Roman" w:eastAsia="仿宋_GB2312" w:hAnsi="Times New Roman" w:cs="Times New Roman" w:hint="eastAsia"/>
          <w:sz w:val="32"/>
          <w:szCs w:val="32"/>
        </w:rPr>
        <w:t>院领导接待学生日</w:t>
      </w:r>
      <w:r w:rsidRPr="00911418">
        <w:rPr>
          <w:rFonts w:ascii="Times New Roman" w:eastAsia="仿宋_GB2312" w:hAnsi="Times New Roman" w:cs="Times New Roman" w:hint="eastAsia"/>
          <w:sz w:val="32"/>
          <w:szCs w:val="32"/>
        </w:rPr>
        <w:t>”</w:t>
      </w:r>
      <w:r w:rsidRPr="00E87701">
        <w:rPr>
          <w:rFonts w:ascii="Times New Roman" w:eastAsia="仿宋_GB2312" w:hAnsi="Times New Roman" w:cs="Times New Roman" w:hint="eastAsia"/>
          <w:sz w:val="32"/>
          <w:szCs w:val="32"/>
        </w:rPr>
        <w:t>等生活权益类活动，每次计</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分（本项</w:t>
      </w:r>
      <w:r w:rsidRPr="00E87701">
        <w:rPr>
          <w:rFonts w:ascii="Times New Roman" w:eastAsia="仿宋_GB2312" w:hAnsi="Times New Roman" w:cs="Times New Roman"/>
          <w:sz w:val="32"/>
          <w:szCs w:val="32"/>
        </w:rPr>
        <w:t>累计最高</w:t>
      </w:r>
      <w:r w:rsidRPr="00E87701">
        <w:rPr>
          <w:rFonts w:ascii="Times New Roman" w:eastAsia="仿宋_GB2312" w:hAnsi="Times New Roman" w:cs="Times New Roman"/>
          <w:sz w:val="32"/>
          <w:szCs w:val="32"/>
        </w:rPr>
        <w:t>3</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w:t>
      </w:r>
    </w:p>
    <w:p w14:paraId="62ED4CD8"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培养单位研究生会应采用各种方式跟进权益问题，通过联席群等正式渠道向校研究生会反映研究生权益诉求，并将回复反馈给问题提出人（</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w:t>
      </w:r>
    </w:p>
    <w:p w14:paraId="44A9E6F7"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（三）心理健康工作（</w:t>
      </w:r>
      <w:r w:rsidRPr="00E87701">
        <w:rPr>
          <w:rFonts w:ascii="Times New Roman" w:eastAsia="仿宋_GB2312" w:hAnsi="Times New Roman" w:cs="Times New Roman"/>
          <w:sz w:val="32"/>
          <w:szCs w:val="32"/>
        </w:rPr>
        <w:t>9</w:t>
      </w:r>
      <w:r w:rsidRPr="00E87701">
        <w:rPr>
          <w:rFonts w:ascii="Times New Roman" w:eastAsia="仿宋_GB2312" w:hAnsi="Times New Roman" w:cs="Times New Roman" w:hint="eastAsia"/>
          <w:sz w:val="32"/>
          <w:szCs w:val="32"/>
        </w:rPr>
        <w:t>分）</w:t>
      </w:r>
    </w:p>
    <w:p w14:paraId="450E6C2B"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培养单位研究生会应重视心理健康教育工作，通过线上、线下多渠道切实引导同学们缓解生活中的各种心理问题，在研究生会宣传平台上发布心理健康原创推文（</w:t>
      </w:r>
      <w:r w:rsidRPr="00E87701">
        <w:rPr>
          <w:rFonts w:ascii="Times New Roman" w:eastAsia="仿宋_GB2312" w:hAnsi="Times New Roman" w:cs="Times New Roman"/>
          <w:sz w:val="32"/>
          <w:szCs w:val="32"/>
        </w:rPr>
        <w:t>3</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w:t>
      </w:r>
    </w:p>
    <w:p w14:paraId="555890AD"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sz w:val="32"/>
          <w:szCs w:val="32"/>
        </w:rPr>
        <w:t>*</w:t>
      </w:r>
      <w:r w:rsidRPr="00E87701">
        <w:rPr>
          <w:rFonts w:ascii="Times New Roman" w:eastAsia="仿宋_GB2312" w:hAnsi="Times New Roman" w:cs="Times New Roman" w:hint="eastAsia"/>
          <w:sz w:val="32"/>
          <w:szCs w:val="32"/>
        </w:rPr>
        <w:t>培养单位研究生会应积极参与全校性心理健康教育活动。第四届心理健康节结项项目，精品项目计</w:t>
      </w:r>
      <w:r w:rsidRPr="00E87701">
        <w:rPr>
          <w:rFonts w:ascii="Times New Roman" w:eastAsia="仿宋_GB2312" w:hAnsi="Times New Roman" w:cs="Times New Roman"/>
          <w:sz w:val="32"/>
          <w:szCs w:val="32"/>
        </w:rPr>
        <w:t>1.5</w:t>
      </w:r>
      <w:r w:rsidRPr="00E87701">
        <w:rPr>
          <w:rFonts w:ascii="Times New Roman" w:eastAsia="仿宋_GB2312" w:hAnsi="Times New Roman" w:cs="Times New Roman" w:hint="eastAsia"/>
          <w:sz w:val="32"/>
          <w:szCs w:val="32"/>
        </w:rPr>
        <w:t>分，重点项目计</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分，一般项目计</w:t>
      </w:r>
      <w:r w:rsidRPr="00E87701">
        <w:rPr>
          <w:rFonts w:ascii="Times New Roman" w:eastAsia="仿宋_GB2312" w:hAnsi="Times New Roman" w:cs="Times New Roman"/>
          <w:sz w:val="32"/>
          <w:szCs w:val="32"/>
        </w:rPr>
        <w:t>0.7</w:t>
      </w:r>
      <w:r w:rsidRPr="00E87701">
        <w:rPr>
          <w:rFonts w:ascii="Times New Roman" w:eastAsia="仿宋_GB2312" w:hAnsi="Times New Roman" w:cs="Times New Roman" w:hint="eastAsia"/>
          <w:sz w:val="32"/>
          <w:szCs w:val="32"/>
        </w:rPr>
        <w:t>分（本项</w:t>
      </w:r>
      <w:r w:rsidRPr="00E87701">
        <w:rPr>
          <w:rFonts w:ascii="Times New Roman" w:eastAsia="仿宋_GB2312" w:hAnsi="Times New Roman" w:cs="Times New Roman"/>
          <w:sz w:val="32"/>
          <w:szCs w:val="32"/>
        </w:rPr>
        <w:t>累计最高</w:t>
      </w:r>
      <w:r w:rsidRPr="00E87701">
        <w:rPr>
          <w:rFonts w:ascii="Times New Roman" w:eastAsia="仿宋_GB2312" w:hAnsi="Times New Roman" w:cs="Times New Roman"/>
          <w:sz w:val="32"/>
          <w:szCs w:val="32"/>
        </w:rPr>
        <w:t>2</w:t>
      </w:r>
      <w:r w:rsidRPr="00E87701">
        <w:rPr>
          <w:rFonts w:ascii="Times New Roman" w:eastAsia="仿宋_GB2312" w:hAnsi="Times New Roman" w:cs="Times New Roman" w:hint="eastAsia"/>
          <w:sz w:val="32"/>
          <w:szCs w:val="32"/>
        </w:rPr>
        <w:t>分）。</w:t>
      </w:r>
    </w:p>
    <w:p w14:paraId="41B31BA2"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sz w:val="32"/>
          <w:szCs w:val="32"/>
        </w:rPr>
        <w:t>*</w:t>
      </w:r>
      <w:r w:rsidRPr="00E87701">
        <w:rPr>
          <w:rFonts w:ascii="Times New Roman" w:eastAsia="仿宋_GB2312" w:hAnsi="Times New Roman" w:cs="Times New Roman" w:hint="eastAsia"/>
          <w:sz w:val="32"/>
          <w:szCs w:val="32"/>
        </w:rPr>
        <w:t>培养单位研究生会自主开展未在心理健康节立项的</w:t>
      </w:r>
      <w:r w:rsidRPr="00E87701">
        <w:rPr>
          <w:rFonts w:ascii="Times New Roman" w:eastAsia="仿宋_GB2312" w:hAnsi="Times New Roman" w:cs="Times New Roman"/>
          <w:sz w:val="32"/>
          <w:szCs w:val="32"/>
        </w:rPr>
        <w:t>心理健康教育</w:t>
      </w:r>
      <w:r w:rsidRPr="00E87701">
        <w:rPr>
          <w:rFonts w:ascii="Times New Roman" w:eastAsia="仿宋_GB2312" w:hAnsi="Times New Roman" w:cs="Times New Roman" w:hint="eastAsia"/>
          <w:sz w:val="32"/>
          <w:szCs w:val="32"/>
        </w:rPr>
        <w:t>、交友等</w:t>
      </w:r>
      <w:r w:rsidRPr="00E87701">
        <w:rPr>
          <w:rFonts w:ascii="Times New Roman" w:eastAsia="仿宋_GB2312" w:hAnsi="Times New Roman" w:cs="Times New Roman"/>
          <w:sz w:val="32"/>
          <w:szCs w:val="32"/>
        </w:rPr>
        <w:t>相关活动，</w:t>
      </w:r>
      <w:r w:rsidRPr="00E87701">
        <w:rPr>
          <w:rFonts w:ascii="Times New Roman" w:eastAsia="仿宋_GB2312" w:hAnsi="Times New Roman" w:cs="Times New Roman" w:hint="eastAsia"/>
          <w:sz w:val="32"/>
          <w:szCs w:val="32"/>
        </w:rPr>
        <w:t>每次计</w:t>
      </w:r>
      <w:r w:rsidRPr="00E87701">
        <w:rPr>
          <w:rFonts w:ascii="Times New Roman" w:eastAsia="仿宋_GB2312" w:hAnsi="Times New Roman" w:cs="Times New Roman"/>
          <w:sz w:val="32"/>
          <w:szCs w:val="32"/>
        </w:rPr>
        <w:t>0.5</w:t>
      </w:r>
      <w:r w:rsidRPr="00E87701">
        <w:rPr>
          <w:rFonts w:ascii="Times New Roman" w:eastAsia="仿宋_GB2312" w:hAnsi="Times New Roman" w:cs="Times New Roman" w:hint="eastAsia"/>
          <w:sz w:val="32"/>
          <w:szCs w:val="32"/>
        </w:rPr>
        <w:t>分（本项</w:t>
      </w:r>
      <w:r w:rsidRPr="00E87701">
        <w:rPr>
          <w:rFonts w:ascii="Times New Roman" w:eastAsia="仿宋_GB2312" w:hAnsi="Times New Roman" w:cs="Times New Roman"/>
          <w:sz w:val="32"/>
          <w:szCs w:val="32"/>
        </w:rPr>
        <w:t>累计最</w:t>
      </w:r>
      <w:r w:rsidRPr="00E87701">
        <w:rPr>
          <w:rFonts w:ascii="Times New Roman" w:eastAsia="仿宋_GB2312" w:hAnsi="Times New Roman" w:cs="Times New Roman"/>
          <w:sz w:val="32"/>
          <w:szCs w:val="32"/>
        </w:rPr>
        <w:lastRenderedPageBreak/>
        <w:t>高</w:t>
      </w:r>
      <w:r w:rsidRPr="00E87701">
        <w:rPr>
          <w:rFonts w:ascii="Times New Roman" w:eastAsia="仿宋_GB2312" w:hAnsi="Times New Roman" w:cs="Times New Roman"/>
          <w:sz w:val="32"/>
          <w:szCs w:val="32"/>
        </w:rPr>
        <w:t>4</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w:t>
      </w:r>
    </w:p>
    <w:p w14:paraId="0F37E714"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（四）学术科技创新工作（</w:t>
      </w:r>
      <w:r w:rsidRPr="00E87701">
        <w:rPr>
          <w:rFonts w:ascii="Times New Roman" w:eastAsia="仿宋_GB2312" w:hAnsi="Times New Roman" w:cs="Times New Roman"/>
          <w:sz w:val="32"/>
          <w:szCs w:val="32"/>
        </w:rPr>
        <w:t>15</w:t>
      </w:r>
      <w:r w:rsidRPr="00E87701">
        <w:rPr>
          <w:rFonts w:ascii="Times New Roman" w:eastAsia="仿宋_GB2312" w:hAnsi="Times New Roman" w:cs="Times New Roman" w:hint="eastAsia"/>
          <w:sz w:val="32"/>
          <w:szCs w:val="32"/>
        </w:rPr>
        <w:t>分）</w:t>
      </w:r>
    </w:p>
    <w:p w14:paraId="6EA899D8"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sz w:val="32"/>
          <w:szCs w:val="32"/>
        </w:rPr>
        <w:t>*</w:t>
      </w:r>
      <w:r w:rsidRPr="00E87701">
        <w:rPr>
          <w:rFonts w:ascii="Times New Roman" w:eastAsia="仿宋_GB2312" w:hAnsi="Times New Roman" w:cs="Times New Roman" w:hint="eastAsia"/>
          <w:sz w:val="32"/>
          <w:szCs w:val="32"/>
        </w:rPr>
        <w:t>培养单位研究生会应开展丰富多彩的学术科技活动和参与全校性学术科技活动，增强培养单位学术氛围。在第十六届学术科技节中，立项精品项目计</w:t>
      </w:r>
      <w:r w:rsidRPr="00E87701">
        <w:rPr>
          <w:rFonts w:ascii="Times New Roman" w:eastAsia="仿宋_GB2312" w:hAnsi="Times New Roman" w:cs="Times New Roman"/>
          <w:sz w:val="32"/>
          <w:szCs w:val="32"/>
        </w:rPr>
        <w:t>1.5</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重点项目计</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一般项目计</w:t>
      </w:r>
      <w:r w:rsidRPr="00E87701">
        <w:rPr>
          <w:rFonts w:ascii="Times New Roman" w:eastAsia="仿宋_GB2312" w:hAnsi="Times New Roman" w:cs="Times New Roman"/>
          <w:sz w:val="32"/>
          <w:szCs w:val="32"/>
        </w:rPr>
        <w:t>0.7</w:t>
      </w:r>
      <w:r w:rsidRPr="00E87701">
        <w:rPr>
          <w:rFonts w:ascii="Times New Roman" w:eastAsia="仿宋_GB2312" w:hAnsi="Times New Roman" w:cs="Times New Roman" w:hint="eastAsia"/>
          <w:sz w:val="32"/>
          <w:szCs w:val="32"/>
        </w:rPr>
        <w:t>分，获评学术科技节优秀组织单位计</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；培养单位辩论队参加红枫辩论赛，第</w:t>
      </w:r>
      <w:r w:rsidRPr="00E87701">
        <w:rPr>
          <w:rFonts w:ascii="Times New Roman" w:eastAsia="仿宋_GB2312" w:hAnsi="Times New Roman" w:cs="Times New Roman"/>
          <w:sz w:val="32"/>
          <w:szCs w:val="32"/>
        </w:rPr>
        <w:t>1-2</w:t>
      </w:r>
      <w:r w:rsidRPr="00E87701">
        <w:rPr>
          <w:rFonts w:ascii="Times New Roman" w:eastAsia="仿宋_GB2312" w:hAnsi="Times New Roman" w:cs="Times New Roman" w:hint="eastAsia"/>
          <w:sz w:val="32"/>
          <w:szCs w:val="32"/>
        </w:rPr>
        <w:t>名计</w:t>
      </w:r>
      <w:r w:rsidRPr="00E87701">
        <w:rPr>
          <w:rFonts w:ascii="Times New Roman" w:eastAsia="仿宋_GB2312" w:hAnsi="Times New Roman" w:cs="Times New Roman"/>
          <w:sz w:val="32"/>
          <w:szCs w:val="32"/>
        </w:rPr>
        <w:t>1.25</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3-4</w:t>
      </w:r>
      <w:r w:rsidRPr="00E87701">
        <w:rPr>
          <w:rFonts w:ascii="Times New Roman" w:eastAsia="仿宋_GB2312" w:hAnsi="Times New Roman" w:cs="Times New Roman" w:hint="eastAsia"/>
          <w:sz w:val="32"/>
          <w:szCs w:val="32"/>
        </w:rPr>
        <w:t>名计</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5-8</w:t>
      </w:r>
      <w:r w:rsidRPr="00E87701">
        <w:rPr>
          <w:rFonts w:ascii="Times New Roman" w:eastAsia="仿宋_GB2312" w:hAnsi="Times New Roman" w:cs="Times New Roman" w:hint="eastAsia"/>
          <w:sz w:val="32"/>
          <w:szCs w:val="32"/>
        </w:rPr>
        <w:t>名计</w:t>
      </w:r>
      <w:r w:rsidRPr="00E87701">
        <w:rPr>
          <w:rFonts w:ascii="Times New Roman" w:eastAsia="仿宋_GB2312" w:hAnsi="Times New Roman" w:cs="Times New Roman"/>
          <w:sz w:val="32"/>
          <w:szCs w:val="32"/>
        </w:rPr>
        <w:t>0.75</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9</w:t>
      </w:r>
      <w:r w:rsidRPr="00E87701">
        <w:rPr>
          <w:rFonts w:ascii="Times New Roman" w:eastAsia="仿宋_GB2312" w:hAnsi="Times New Roman" w:cs="Times New Roman" w:hint="eastAsia"/>
          <w:sz w:val="32"/>
          <w:szCs w:val="32"/>
        </w:rPr>
        <w:t>名及之后名次计</w:t>
      </w:r>
      <w:r w:rsidRPr="00E87701">
        <w:rPr>
          <w:rFonts w:ascii="Times New Roman" w:eastAsia="仿宋_GB2312" w:hAnsi="Times New Roman" w:cs="Times New Roman"/>
          <w:sz w:val="32"/>
          <w:szCs w:val="32"/>
        </w:rPr>
        <w:t>0.5</w:t>
      </w:r>
      <w:r w:rsidRPr="00E87701">
        <w:rPr>
          <w:rFonts w:ascii="Times New Roman" w:eastAsia="仿宋_GB2312" w:hAnsi="Times New Roman" w:cs="Times New Roman" w:hint="eastAsia"/>
          <w:sz w:val="32"/>
          <w:szCs w:val="32"/>
        </w:rPr>
        <w:t>分；培养单位在读研究生获得</w:t>
      </w:r>
      <w:r w:rsidRPr="00911418">
        <w:rPr>
          <w:rFonts w:ascii="Times New Roman" w:eastAsia="仿宋_GB2312" w:hAnsi="Times New Roman" w:cs="Times New Roman"/>
          <w:sz w:val="32"/>
          <w:szCs w:val="32"/>
        </w:rPr>
        <w:t>“</w:t>
      </w:r>
      <w:r w:rsidRPr="00911418">
        <w:rPr>
          <w:rFonts w:ascii="Times New Roman" w:eastAsia="仿宋_GB2312" w:hAnsi="Times New Roman" w:cs="Times New Roman"/>
          <w:sz w:val="32"/>
          <w:szCs w:val="32"/>
        </w:rPr>
        <w:t>十大学术之星</w:t>
      </w:r>
      <w:r w:rsidRPr="00911418">
        <w:rPr>
          <w:rFonts w:ascii="Times New Roman" w:eastAsia="仿宋_GB2312" w:hAnsi="Times New Roman" w:cs="Times New Roman"/>
          <w:sz w:val="32"/>
          <w:szCs w:val="32"/>
        </w:rPr>
        <w:t>”</w:t>
      </w:r>
      <w:r w:rsidRPr="00E87701">
        <w:rPr>
          <w:rFonts w:ascii="Times New Roman" w:eastAsia="仿宋_GB2312" w:hAnsi="Times New Roman" w:cs="Times New Roman"/>
          <w:sz w:val="32"/>
          <w:szCs w:val="32"/>
        </w:rPr>
        <w:t>、入围者分别计</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0.5</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本项累计最高</w:t>
      </w:r>
      <w:r w:rsidRPr="00E87701">
        <w:rPr>
          <w:rFonts w:ascii="Times New Roman" w:eastAsia="仿宋_GB2312" w:hAnsi="Times New Roman" w:cs="Times New Roman"/>
          <w:sz w:val="32"/>
          <w:szCs w:val="32"/>
        </w:rPr>
        <w:t>6</w:t>
      </w:r>
      <w:r w:rsidRPr="00E87701">
        <w:rPr>
          <w:rFonts w:ascii="Times New Roman" w:eastAsia="仿宋_GB2312" w:hAnsi="Times New Roman" w:cs="Times New Roman" w:hint="eastAsia"/>
          <w:sz w:val="32"/>
          <w:szCs w:val="32"/>
        </w:rPr>
        <w:t>分）。</w:t>
      </w:r>
    </w:p>
    <w:p w14:paraId="5522DA6B"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培养单位研究生会应</w:t>
      </w:r>
      <w:r w:rsidRPr="00E87701">
        <w:rPr>
          <w:rFonts w:ascii="Times New Roman" w:eastAsia="仿宋_GB2312" w:hAnsi="Times New Roman" w:cs="Times New Roman"/>
          <w:sz w:val="32"/>
          <w:szCs w:val="32"/>
        </w:rPr>
        <w:t>积极营造良好的导学关系。参与</w:t>
      </w:r>
      <w:r w:rsidRPr="00911418">
        <w:rPr>
          <w:rFonts w:ascii="Times New Roman" w:eastAsia="仿宋_GB2312" w:hAnsi="Times New Roman" w:cs="Times New Roman"/>
          <w:sz w:val="32"/>
          <w:szCs w:val="32"/>
        </w:rPr>
        <w:t>“</w:t>
      </w:r>
      <w:r w:rsidRPr="00911418">
        <w:rPr>
          <w:rFonts w:ascii="Times New Roman" w:eastAsia="仿宋_GB2312" w:hAnsi="Times New Roman" w:cs="Times New Roman"/>
          <w:sz w:val="32"/>
          <w:szCs w:val="32"/>
        </w:rPr>
        <w:t>我心目中的好导师</w:t>
      </w:r>
      <w:r w:rsidRPr="00911418">
        <w:rPr>
          <w:rFonts w:ascii="Times New Roman" w:eastAsia="仿宋_GB2312" w:hAnsi="Times New Roman" w:cs="Times New Roman"/>
          <w:sz w:val="32"/>
          <w:szCs w:val="32"/>
        </w:rPr>
        <w:t>”</w:t>
      </w:r>
      <w:r w:rsidRPr="00911418">
        <w:rPr>
          <w:rFonts w:ascii="Times New Roman" w:eastAsia="仿宋_GB2312" w:hAnsi="Times New Roman" w:cs="Times New Roman"/>
          <w:sz w:val="32"/>
          <w:szCs w:val="32"/>
        </w:rPr>
        <w:t>评选活动，获评</w:t>
      </w:r>
      <w:r w:rsidRPr="00911418">
        <w:rPr>
          <w:rFonts w:ascii="Times New Roman" w:eastAsia="仿宋_GB2312" w:hAnsi="Times New Roman" w:cs="Times New Roman"/>
          <w:sz w:val="32"/>
          <w:szCs w:val="32"/>
        </w:rPr>
        <w:t>“</w:t>
      </w:r>
      <w:r w:rsidRPr="00911418">
        <w:rPr>
          <w:rFonts w:ascii="Times New Roman" w:eastAsia="仿宋_GB2312" w:hAnsi="Times New Roman" w:cs="Times New Roman"/>
          <w:sz w:val="32"/>
          <w:szCs w:val="32"/>
        </w:rPr>
        <w:t>我心目中的好导师</w:t>
      </w:r>
      <w:r w:rsidRPr="00911418">
        <w:rPr>
          <w:rFonts w:ascii="Times New Roman" w:eastAsia="仿宋_GB2312" w:hAnsi="Times New Roman" w:cs="Times New Roman"/>
          <w:sz w:val="32"/>
          <w:szCs w:val="32"/>
        </w:rPr>
        <w:t>”</w:t>
      </w:r>
      <w:r w:rsidRPr="00911418">
        <w:rPr>
          <w:rFonts w:ascii="Times New Roman" w:eastAsia="仿宋_GB2312" w:hAnsi="Times New Roman" w:cs="Times New Roman"/>
          <w:sz w:val="32"/>
          <w:szCs w:val="32"/>
        </w:rPr>
        <w:t>计</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分，获评优秀组织单位计</w:t>
      </w:r>
      <w:r w:rsidRPr="00E87701">
        <w:rPr>
          <w:rFonts w:ascii="Times New Roman" w:eastAsia="仿宋_GB2312" w:hAnsi="Times New Roman" w:cs="Times New Roman"/>
          <w:sz w:val="32"/>
          <w:szCs w:val="32"/>
        </w:rPr>
        <w:t>0.7</w:t>
      </w:r>
      <w:r w:rsidRPr="00E87701">
        <w:rPr>
          <w:rFonts w:ascii="Times New Roman" w:eastAsia="仿宋_GB2312" w:hAnsi="Times New Roman" w:cs="Times New Roman" w:hint="eastAsia"/>
          <w:sz w:val="32"/>
          <w:szCs w:val="32"/>
        </w:rPr>
        <w:t>分，其余报名参与计</w:t>
      </w:r>
      <w:r w:rsidRPr="00E87701">
        <w:rPr>
          <w:rFonts w:ascii="Times New Roman" w:eastAsia="仿宋_GB2312" w:hAnsi="Times New Roman" w:cs="Times New Roman"/>
          <w:sz w:val="32"/>
          <w:szCs w:val="32"/>
        </w:rPr>
        <w:t>0.5</w:t>
      </w:r>
      <w:r w:rsidRPr="00E87701">
        <w:rPr>
          <w:rFonts w:ascii="Times New Roman" w:eastAsia="仿宋_GB2312" w:hAnsi="Times New Roman" w:cs="Times New Roman" w:hint="eastAsia"/>
          <w:sz w:val="32"/>
          <w:szCs w:val="32"/>
        </w:rPr>
        <w:t>分，系列活动获奖一等奖计</w:t>
      </w:r>
      <w:r w:rsidRPr="00E87701">
        <w:rPr>
          <w:rFonts w:ascii="Times New Roman" w:eastAsia="仿宋_GB2312" w:hAnsi="Times New Roman" w:cs="Times New Roman"/>
          <w:sz w:val="32"/>
          <w:szCs w:val="32"/>
        </w:rPr>
        <w:t>0.3</w:t>
      </w:r>
      <w:r w:rsidRPr="00E87701">
        <w:rPr>
          <w:rFonts w:ascii="Times New Roman" w:eastAsia="仿宋_GB2312" w:hAnsi="Times New Roman" w:cs="Times New Roman" w:hint="eastAsia"/>
          <w:sz w:val="32"/>
          <w:szCs w:val="32"/>
        </w:rPr>
        <w:t>分，二等奖计</w:t>
      </w:r>
      <w:r w:rsidRPr="00E87701">
        <w:rPr>
          <w:rFonts w:ascii="Times New Roman" w:eastAsia="仿宋_GB2312" w:hAnsi="Times New Roman" w:cs="Times New Roman"/>
          <w:sz w:val="32"/>
          <w:szCs w:val="32"/>
        </w:rPr>
        <w:t>0.2</w:t>
      </w:r>
      <w:r w:rsidRPr="00E87701">
        <w:rPr>
          <w:rFonts w:ascii="Times New Roman" w:eastAsia="仿宋_GB2312" w:hAnsi="Times New Roman" w:cs="Times New Roman" w:hint="eastAsia"/>
          <w:sz w:val="32"/>
          <w:szCs w:val="32"/>
        </w:rPr>
        <w:t>分，三等奖计</w:t>
      </w:r>
      <w:r w:rsidRPr="00E87701">
        <w:rPr>
          <w:rFonts w:ascii="Times New Roman" w:eastAsia="仿宋_GB2312" w:hAnsi="Times New Roman" w:cs="Times New Roman"/>
          <w:sz w:val="32"/>
          <w:szCs w:val="32"/>
        </w:rPr>
        <w:t>0.1</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本项累计最高</w:t>
      </w:r>
      <w:r w:rsidRPr="00E87701">
        <w:rPr>
          <w:rFonts w:ascii="Times New Roman" w:eastAsia="仿宋_GB2312" w:hAnsi="Times New Roman" w:cs="Times New Roman"/>
          <w:sz w:val="32"/>
          <w:szCs w:val="32"/>
        </w:rPr>
        <w:t>2</w:t>
      </w:r>
      <w:r w:rsidRPr="00E87701">
        <w:rPr>
          <w:rFonts w:ascii="Times New Roman" w:eastAsia="仿宋_GB2312" w:hAnsi="Times New Roman" w:cs="Times New Roman" w:hint="eastAsia"/>
          <w:sz w:val="32"/>
          <w:szCs w:val="32"/>
        </w:rPr>
        <w:t>分）。</w:t>
      </w:r>
    </w:p>
    <w:p w14:paraId="35222AE4"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培养单位研究生会与校研究生会联合举办院长论坛，每次计</w:t>
      </w:r>
      <w:r w:rsidRPr="00E87701">
        <w:rPr>
          <w:rFonts w:ascii="Times New Roman" w:eastAsia="仿宋_GB2312" w:hAnsi="Times New Roman" w:cs="Times New Roman"/>
          <w:sz w:val="32"/>
          <w:szCs w:val="32"/>
        </w:rPr>
        <w:t>2</w:t>
      </w:r>
      <w:r w:rsidRPr="00E87701">
        <w:rPr>
          <w:rFonts w:ascii="Times New Roman" w:eastAsia="仿宋_GB2312" w:hAnsi="Times New Roman" w:cs="Times New Roman" w:hint="eastAsia"/>
          <w:sz w:val="32"/>
          <w:szCs w:val="32"/>
        </w:rPr>
        <w:t>分；联合开展弘毅讲堂、博士沙龙，每次计</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分；向校研究生会投稿发布</w:t>
      </w:r>
      <w:r w:rsidRPr="00E87701">
        <w:rPr>
          <w:rFonts w:ascii="Times New Roman" w:eastAsia="仿宋_GB2312" w:hAnsi="Times New Roman" w:cs="Times New Roman"/>
          <w:sz w:val="32"/>
          <w:szCs w:val="32"/>
        </w:rPr>
        <w:t>SSW</w:t>
      </w:r>
      <w:r w:rsidRPr="00E87701">
        <w:rPr>
          <w:rFonts w:ascii="Times New Roman" w:eastAsia="仿宋_GB2312" w:hAnsi="Times New Roman" w:cs="Times New Roman" w:hint="eastAsia"/>
          <w:sz w:val="32"/>
          <w:szCs w:val="32"/>
        </w:rPr>
        <w:t>，每次计</w:t>
      </w:r>
      <w:r w:rsidRPr="00E87701">
        <w:rPr>
          <w:rFonts w:ascii="Times New Roman" w:eastAsia="仿宋_GB2312" w:hAnsi="Times New Roman" w:cs="Times New Roman"/>
          <w:sz w:val="32"/>
          <w:szCs w:val="32"/>
        </w:rPr>
        <w:t>0.5</w:t>
      </w:r>
      <w:r w:rsidRPr="00E87701">
        <w:rPr>
          <w:rFonts w:ascii="Times New Roman" w:eastAsia="仿宋_GB2312" w:hAnsi="Times New Roman" w:cs="Times New Roman" w:hint="eastAsia"/>
          <w:sz w:val="32"/>
          <w:szCs w:val="32"/>
        </w:rPr>
        <w:t>分（本项累计最高</w:t>
      </w:r>
      <w:r w:rsidRPr="00E87701">
        <w:rPr>
          <w:rFonts w:ascii="Times New Roman" w:eastAsia="仿宋_GB2312" w:hAnsi="Times New Roman" w:cs="Times New Roman"/>
          <w:sz w:val="32"/>
          <w:szCs w:val="32"/>
        </w:rPr>
        <w:t>4</w:t>
      </w:r>
      <w:r w:rsidRPr="00E87701">
        <w:rPr>
          <w:rFonts w:ascii="Times New Roman" w:eastAsia="仿宋_GB2312" w:hAnsi="Times New Roman" w:cs="Times New Roman" w:hint="eastAsia"/>
          <w:sz w:val="32"/>
          <w:szCs w:val="32"/>
        </w:rPr>
        <w:t>分）。</w:t>
      </w:r>
    </w:p>
    <w:p w14:paraId="7AD43581"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sz w:val="32"/>
          <w:szCs w:val="32"/>
        </w:rPr>
        <w:t>*</w:t>
      </w:r>
      <w:r w:rsidRPr="00E87701">
        <w:rPr>
          <w:rFonts w:ascii="Times New Roman" w:eastAsia="仿宋_GB2312" w:hAnsi="Times New Roman" w:cs="Times New Roman" w:hint="eastAsia"/>
          <w:sz w:val="32"/>
          <w:szCs w:val="32"/>
        </w:rPr>
        <w:t>培养单位研究生会自主开展针对学术科技创新创业竞赛（如挑战杯、互联网</w:t>
      </w:r>
      <w:r w:rsidRPr="00E87701">
        <w:rPr>
          <w:rFonts w:ascii="Times New Roman" w:eastAsia="仿宋_GB2312" w:hAnsi="Times New Roman" w:cs="Times New Roman"/>
          <w:sz w:val="32"/>
          <w:szCs w:val="32"/>
        </w:rPr>
        <w:t>+</w:t>
      </w:r>
      <w:r w:rsidRPr="00E87701">
        <w:rPr>
          <w:rFonts w:ascii="Times New Roman" w:eastAsia="仿宋_GB2312" w:hAnsi="Times New Roman" w:cs="Times New Roman" w:hint="eastAsia"/>
          <w:sz w:val="32"/>
          <w:szCs w:val="32"/>
        </w:rPr>
        <w:t>、数学建模等）培训活动或其他未在学术科技节立项的学术科技类活动，每次计</w:t>
      </w:r>
      <w:r w:rsidRPr="00E87701">
        <w:rPr>
          <w:rFonts w:ascii="Times New Roman" w:eastAsia="仿宋_GB2312" w:hAnsi="Times New Roman" w:cs="Times New Roman"/>
          <w:sz w:val="32"/>
          <w:szCs w:val="32"/>
        </w:rPr>
        <w:t>0.5</w:t>
      </w:r>
      <w:r w:rsidRPr="00E87701">
        <w:rPr>
          <w:rFonts w:ascii="Times New Roman" w:eastAsia="仿宋_GB2312" w:hAnsi="Times New Roman" w:cs="Times New Roman" w:hint="eastAsia"/>
          <w:sz w:val="32"/>
          <w:szCs w:val="32"/>
        </w:rPr>
        <w:t>分（本项累计最高</w:t>
      </w:r>
      <w:r w:rsidRPr="00E87701">
        <w:rPr>
          <w:rFonts w:ascii="Times New Roman" w:eastAsia="仿宋_GB2312" w:hAnsi="Times New Roman" w:cs="Times New Roman"/>
          <w:sz w:val="32"/>
          <w:szCs w:val="32"/>
        </w:rPr>
        <w:t>3</w:t>
      </w:r>
      <w:r w:rsidRPr="00E87701">
        <w:rPr>
          <w:rFonts w:ascii="Times New Roman" w:eastAsia="仿宋_GB2312" w:hAnsi="Times New Roman" w:cs="Times New Roman" w:hint="eastAsia"/>
          <w:sz w:val="32"/>
          <w:szCs w:val="32"/>
        </w:rPr>
        <w:t>分）。</w:t>
      </w:r>
    </w:p>
    <w:p w14:paraId="3A159D69"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（五）就业实践工作（</w:t>
      </w:r>
      <w:r w:rsidRPr="00E87701">
        <w:rPr>
          <w:rFonts w:ascii="Times New Roman" w:eastAsia="仿宋_GB2312" w:hAnsi="Times New Roman" w:cs="Times New Roman"/>
          <w:sz w:val="32"/>
          <w:szCs w:val="32"/>
        </w:rPr>
        <w:t>6</w:t>
      </w:r>
      <w:r w:rsidRPr="00E87701">
        <w:rPr>
          <w:rFonts w:ascii="Times New Roman" w:eastAsia="仿宋_GB2312" w:hAnsi="Times New Roman" w:cs="Times New Roman" w:hint="eastAsia"/>
          <w:sz w:val="32"/>
          <w:szCs w:val="32"/>
        </w:rPr>
        <w:t>分）</w:t>
      </w:r>
    </w:p>
    <w:p w14:paraId="6A448F3F"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sz w:val="32"/>
          <w:szCs w:val="32"/>
        </w:rPr>
        <w:lastRenderedPageBreak/>
        <w:t>*</w:t>
      </w:r>
      <w:r w:rsidRPr="00E87701">
        <w:rPr>
          <w:rFonts w:ascii="Times New Roman" w:eastAsia="仿宋_GB2312" w:hAnsi="Times New Roman" w:cs="Times New Roman" w:hint="eastAsia"/>
          <w:sz w:val="32"/>
          <w:szCs w:val="32"/>
        </w:rPr>
        <w:t>培养单位研究生会应自主开展未在学术科技节立项的就业及实践类活动，每次计</w:t>
      </w:r>
      <w:r w:rsidRPr="00E87701">
        <w:rPr>
          <w:rFonts w:ascii="Times New Roman" w:eastAsia="仿宋_GB2312" w:hAnsi="Times New Roman" w:cs="Times New Roman"/>
          <w:sz w:val="32"/>
          <w:szCs w:val="32"/>
        </w:rPr>
        <w:t>0.5</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本项累计最高</w:t>
      </w:r>
      <w:r w:rsidRPr="00E87701">
        <w:rPr>
          <w:rFonts w:ascii="Times New Roman" w:eastAsia="仿宋_GB2312" w:hAnsi="Times New Roman" w:cs="Times New Roman"/>
          <w:sz w:val="32"/>
          <w:szCs w:val="32"/>
        </w:rPr>
        <w:t>3</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w:t>
      </w:r>
    </w:p>
    <w:p w14:paraId="63385660"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培养单位研究生会应积极服务同学就业择业需求，在研究生会宣传平台上发布各种就业信息、就业技巧类推送（</w:t>
      </w:r>
      <w:r w:rsidRPr="00E87701">
        <w:rPr>
          <w:rFonts w:ascii="Times New Roman" w:eastAsia="仿宋_GB2312" w:hAnsi="Times New Roman" w:cs="Times New Roman"/>
          <w:sz w:val="32"/>
          <w:szCs w:val="32"/>
        </w:rPr>
        <w:t>2</w:t>
      </w:r>
      <w:r w:rsidRPr="00E87701">
        <w:rPr>
          <w:rFonts w:ascii="Times New Roman" w:eastAsia="仿宋_GB2312" w:hAnsi="Times New Roman" w:cs="Times New Roman" w:hint="eastAsia"/>
          <w:sz w:val="32"/>
          <w:szCs w:val="32"/>
        </w:rPr>
        <w:t>分）。</w:t>
      </w:r>
    </w:p>
    <w:p w14:paraId="03568FB3"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培养单位研究生会与校研究生会联合举办“求职指南针”系列就业活动，每次计</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分（本项累计最高</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w:t>
      </w:r>
    </w:p>
    <w:p w14:paraId="2AD36BF1"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（六）文体工作（</w:t>
      </w:r>
      <w:r w:rsidRPr="00E87701">
        <w:rPr>
          <w:rFonts w:ascii="Times New Roman" w:eastAsia="仿宋_GB2312" w:hAnsi="Times New Roman" w:cs="Times New Roman"/>
          <w:sz w:val="32"/>
          <w:szCs w:val="32"/>
        </w:rPr>
        <w:t>9</w:t>
      </w:r>
      <w:r w:rsidRPr="00E87701">
        <w:rPr>
          <w:rFonts w:ascii="Times New Roman" w:eastAsia="仿宋_GB2312" w:hAnsi="Times New Roman" w:cs="Times New Roman" w:hint="eastAsia"/>
          <w:sz w:val="32"/>
          <w:szCs w:val="32"/>
        </w:rPr>
        <w:t>分）</w:t>
      </w:r>
    </w:p>
    <w:p w14:paraId="0BE0D2F2"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培养单位研究生会应组织研究生参与全校性文体活动，打造丰富的第二课堂。培养单位以团队形式参与研究生集体舞大赛，一等奖计</w:t>
      </w:r>
      <w:r w:rsidRPr="00E87701">
        <w:rPr>
          <w:rFonts w:ascii="Times New Roman" w:eastAsia="仿宋_GB2312" w:hAnsi="Times New Roman" w:cs="Times New Roman"/>
          <w:sz w:val="32"/>
          <w:szCs w:val="32"/>
        </w:rPr>
        <w:t>2</w:t>
      </w:r>
      <w:r w:rsidRPr="00E87701">
        <w:rPr>
          <w:rFonts w:ascii="Times New Roman" w:eastAsia="仿宋_GB2312" w:hAnsi="Times New Roman" w:cs="Times New Roman" w:hint="eastAsia"/>
          <w:sz w:val="32"/>
          <w:szCs w:val="32"/>
        </w:rPr>
        <w:t>分，二等奖计</w:t>
      </w:r>
      <w:r w:rsidRPr="00E87701">
        <w:rPr>
          <w:rFonts w:ascii="Times New Roman" w:eastAsia="仿宋_GB2312" w:hAnsi="Times New Roman" w:cs="Times New Roman"/>
          <w:sz w:val="32"/>
          <w:szCs w:val="32"/>
        </w:rPr>
        <w:t>1.5</w:t>
      </w:r>
      <w:r w:rsidRPr="00E87701">
        <w:rPr>
          <w:rFonts w:ascii="Times New Roman" w:eastAsia="仿宋_GB2312" w:hAnsi="Times New Roman" w:cs="Times New Roman" w:hint="eastAsia"/>
          <w:sz w:val="32"/>
          <w:szCs w:val="32"/>
        </w:rPr>
        <w:t>分，三等奖计</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分，优秀奖计</w:t>
      </w:r>
      <w:r w:rsidRPr="00E87701">
        <w:rPr>
          <w:rFonts w:ascii="Times New Roman" w:eastAsia="仿宋_GB2312" w:hAnsi="Times New Roman" w:cs="Times New Roman"/>
          <w:sz w:val="32"/>
          <w:szCs w:val="32"/>
        </w:rPr>
        <w:t>0.5</w:t>
      </w:r>
      <w:r w:rsidRPr="00E87701">
        <w:rPr>
          <w:rFonts w:ascii="Times New Roman" w:eastAsia="仿宋_GB2312" w:hAnsi="Times New Roman" w:cs="Times New Roman" w:hint="eastAsia"/>
          <w:sz w:val="32"/>
          <w:szCs w:val="32"/>
        </w:rPr>
        <w:t>分；参与研究生团体体育赛事（含篮球赛男子组、篮球赛女子组、足球赛男子组），第一名计</w:t>
      </w:r>
      <w:r w:rsidRPr="00E87701">
        <w:rPr>
          <w:rFonts w:ascii="Times New Roman" w:eastAsia="仿宋_GB2312" w:hAnsi="Times New Roman" w:cs="Times New Roman"/>
          <w:sz w:val="32"/>
          <w:szCs w:val="32"/>
        </w:rPr>
        <w:t>1.5</w:t>
      </w:r>
      <w:r w:rsidRPr="00E87701">
        <w:rPr>
          <w:rFonts w:ascii="Times New Roman" w:eastAsia="仿宋_GB2312" w:hAnsi="Times New Roman" w:cs="Times New Roman" w:hint="eastAsia"/>
          <w:sz w:val="32"/>
          <w:szCs w:val="32"/>
        </w:rPr>
        <w:t>分，第二名计</w:t>
      </w:r>
      <w:r w:rsidRPr="00E87701">
        <w:rPr>
          <w:rFonts w:ascii="Times New Roman" w:eastAsia="仿宋_GB2312" w:hAnsi="Times New Roman" w:cs="Times New Roman"/>
          <w:sz w:val="32"/>
          <w:szCs w:val="32"/>
        </w:rPr>
        <w:t>1.3</w:t>
      </w:r>
      <w:r w:rsidRPr="00E87701">
        <w:rPr>
          <w:rFonts w:ascii="Times New Roman" w:eastAsia="仿宋_GB2312" w:hAnsi="Times New Roman" w:cs="Times New Roman" w:hint="eastAsia"/>
          <w:sz w:val="32"/>
          <w:szCs w:val="32"/>
        </w:rPr>
        <w:t>分，第三名计</w:t>
      </w:r>
      <w:r w:rsidRPr="00E87701">
        <w:rPr>
          <w:rFonts w:ascii="Times New Roman" w:eastAsia="仿宋_GB2312" w:hAnsi="Times New Roman" w:cs="Times New Roman"/>
          <w:sz w:val="32"/>
          <w:szCs w:val="32"/>
        </w:rPr>
        <w:t>1.1</w:t>
      </w:r>
      <w:r w:rsidRPr="00E87701">
        <w:rPr>
          <w:rFonts w:ascii="Times New Roman" w:eastAsia="仿宋_GB2312" w:hAnsi="Times New Roman" w:cs="Times New Roman" w:hint="eastAsia"/>
          <w:sz w:val="32"/>
          <w:szCs w:val="32"/>
        </w:rPr>
        <w:t>分，第四名计</w:t>
      </w:r>
      <w:r w:rsidRPr="00E87701">
        <w:rPr>
          <w:rFonts w:ascii="Times New Roman" w:eastAsia="仿宋_GB2312" w:hAnsi="Times New Roman" w:cs="Times New Roman"/>
          <w:sz w:val="32"/>
          <w:szCs w:val="32"/>
        </w:rPr>
        <w:t>0.9</w:t>
      </w:r>
      <w:r w:rsidRPr="00E87701">
        <w:rPr>
          <w:rFonts w:ascii="Times New Roman" w:eastAsia="仿宋_GB2312" w:hAnsi="Times New Roman" w:cs="Times New Roman" w:hint="eastAsia"/>
          <w:sz w:val="32"/>
          <w:szCs w:val="32"/>
        </w:rPr>
        <w:t>分，八强计</w:t>
      </w:r>
      <w:r w:rsidRPr="00E87701">
        <w:rPr>
          <w:rFonts w:ascii="Times New Roman" w:eastAsia="仿宋_GB2312" w:hAnsi="Times New Roman" w:cs="Times New Roman"/>
          <w:sz w:val="32"/>
          <w:szCs w:val="32"/>
        </w:rPr>
        <w:t>0.7</w:t>
      </w:r>
      <w:r w:rsidRPr="00E87701">
        <w:rPr>
          <w:rFonts w:ascii="Times New Roman" w:eastAsia="仿宋_GB2312" w:hAnsi="Times New Roman" w:cs="Times New Roman" w:hint="eastAsia"/>
          <w:sz w:val="32"/>
          <w:szCs w:val="32"/>
        </w:rPr>
        <w:t>分，其他参赛培养单位计</w:t>
      </w:r>
      <w:r w:rsidRPr="00E87701">
        <w:rPr>
          <w:rFonts w:ascii="Times New Roman" w:eastAsia="仿宋_GB2312" w:hAnsi="Times New Roman" w:cs="Times New Roman"/>
          <w:sz w:val="32"/>
          <w:szCs w:val="32"/>
        </w:rPr>
        <w:t>0.5</w:t>
      </w:r>
      <w:r w:rsidRPr="00E87701">
        <w:rPr>
          <w:rFonts w:ascii="Times New Roman" w:eastAsia="仿宋_GB2312" w:hAnsi="Times New Roman" w:cs="Times New Roman" w:hint="eastAsia"/>
          <w:sz w:val="32"/>
          <w:szCs w:val="32"/>
        </w:rPr>
        <w:t>分。培养单位在读研究生参与研究生个人体育赛事（含研究生乒乓球赛、研究生羽毛球赛），实行团体分算法，按照上述团体体育赛事规则进行赋分；参与研究生十佳歌手大赛，第一名计</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分，第二名计</w:t>
      </w:r>
      <w:r w:rsidRPr="00E87701">
        <w:rPr>
          <w:rFonts w:ascii="Times New Roman" w:eastAsia="仿宋_GB2312" w:hAnsi="Times New Roman" w:cs="Times New Roman"/>
          <w:sz w:val="32"/>
          <w:szCs w:val="32"/>
        </w:rPr>
        <w:t>0.9</w:t>
      </w:r>
      <w:r w:rsidRPr="00E87701">
        <w:rPr>
          <w:rFonts w:ascii="Times New Roman" w:eastAsia="仿宋_GB2312" w:hAnsi="Times New Roman" w:cs="Times New Roman" w:hint="eastAsia"/>
          <w:sz w:val="32"/>
          <w:szCs w:val="32"/>
        </w:rPr>
        <w:t>分，第三名计</w:t>
      </w:r>
      <w:r w:rsidRPr="00E87701">
        <w:rPr>
          <w:rFonts w:ascii="Times New Roman" w:eastAsia="仿宋_GB2312" w:hAnsi="Times New Roman" w:cs="Times New Roman"/>
          <w:sz w:val="32"/>
          <w:szCs w:val="32"/>
        </w:rPr>
        <w:t>0.8</w:t>
      </w:r>
      <w:r w:rsidRPr="00E87701">
        <w:rPr>
          <w:rFonts w:ascii="Times New Roman" w:eastAsia="仿宋_GB2312" w:hAnsi="Times New Roman" w:cs="Times New Roman" w:hint="eastAsia"/>
          <w:sz w:val="32"/>
          <w:szCs w:val="32"/>
        </w:rPr>
        <w:t>分，第四至十名计</w:t>
      </w:r>
      <w:r w:rsidRPr="00E87701">
        <w:rPr>
          <w:rFonts w:ascii="Times New Roman" w:eastAsia="仿宋_GB2312" w:hAnsi="Times New Roman" w:cs="Times New Roman"/>
          <w:sz w:val="32"/>
          <w:szCs w:val="32"/>
        </w:rPr>
        <w:t>0.7</w:t>
      </w:r>
      <w:r w:rsidRPr="00E87701">
        <w:rPr>
          <w:rFonts w:ascii="Times New Roman" w:eastAsia="仿宋_GB2312" w:hAnsi="Times New Roman" w:cs="Times New Roman" w:hint="eastAsia"/>
          <w:sz w:val="32"/>
          <w:szCs w:val="32"/>
        </w:rPr>
        <w:t>分，第十一至二十名计</w:t>
      </w:r>
      <w:r w:rsidRPr="00E87701">
        <w:rPr>
          <w:rFonts w:ascii="Times New Roman" w:eastAsia="仿宋_GB2312" w:hAnsi="Times New Roman" w:cs="Times New Roman"/>
          <w:sz w:val="32"/>
          <w:szCs w:val="32"/>
        </w:rPr>
        <w:t>0.5</w:t>
      </w:r>
      <w:r w:rsidRPr="00E87701">
        <w:rPr>
          <w:rFonts w:ascii="Times New Roman" w:eastAsia="仿宋_GB2312" w:hAnsi="Times New Roman" w:cs="Times New Roman" w:hint="eastAsia"/>
          <w:sz w:val="32"/>
          <w:szCs w:val="32"/>
        </w:rPr>
        <w:t>分（本项累计最高</w:t>
      </w:r>
      <w:r w:rsidRPr="00E87701">
        <w:rPr>
          <w:rFonts w:ascii="Times New Roman" w:eastAsia="仿宋_GB2312" w:hAnsi="Times New Roman" w:cs="Times New Roman"/>
          <w:sz w:val="32"/>
          <w:szCs w:val="32"/>
        </w:rPr>
        <w:t>6</w:t>
      </w:r>
      <w:r w:rsidRPr="00E87701">
        <w:rPr>
          <w:rFonts w:ascii="Times New Roman" w:eastAsia="仿宋_GB2312" w:hAnsi="Times New Roman" w:cs="Times New Roman" w:hint="eastAsia"/>
          <w:sz w:val="32"/>
          <w:szCs w:val="32"/>
        </w:rPr>
        <w:t>分）。</w:t>
      </w:r>
    </w:p>
    <w:p w14:paraId="4B0951F3"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sz w:val="32"/>
          <w:szCs w:val="32"/>
        </w:rPr>
        <w:t>*</w:t>
      </w:r>
      <w:r w:rsidRPr="00E87701">
        <w:rPr>
          <w:rFonts w:ascii="Times New Roman" w:eastAsia="仿宋_GB2312" w:hAnsi="Times New Roman" w:cs="Times New Roman" w:hint="eastAsia"/>
          <w:sz w:val="32"/>
          <w:szCs w:val="32"/>
        </w:rPr>
        <w:t>培养单位研究生会自主开展文体类活动，每项计</w:t>
      </w:r>
      <w:r w:rsidRPr="00E87701">
        <w:rPr>
          <w:rFonts w:ascii="Times New Roman" w:eastAsia="仿宋_GB2312" w:hAnsi="Times New Roman" w:cs="Times New Roman"/>
          <w:sz w:val="32"/>
          <w:szCs w:val="32"/>
        </w:rPr>
        <w:t>0.5</w:t>
      </w:r>
      <w:r w:rsidRPr="00E87701">
        <w:rPr>
          <w:rFonts w:ascii="Times New Roman" w:eastAsia="仿宋_GB2312" w:hAnsi="Times New Roman" w:cs="Times New Roman" w:hint="eastAsia"/>
          <w:sz w:val="32"/>
          <w:szCs w:val="32"/>
        </w:rPr>
        <w:t>分（本项累计最高</w:t>
      </w:r>
      <w:r w:rsidRPr="00E87701">
        <w:rPr>
          <w:rFonts w:ascii="Times New Roman" w:eastAsia="仿宋_GB2312" w:hAnsi="Times New Roman" w:cs="Times New Roman"/>
          <w:sz w:val="32"/>
          <w:szCs w:val="32"/>
        </w:rPr>
        <w:t>3</w:t>
      </w:r>
      <w:r w:rsidRPr="00E87701">
        <w:rPr>
          <w:rFonts w:ascii="Times New Roman" w:eastAsia="仿宋_GB2312" w:hAnsi="Times New Roman" w:cs="Times New Roman" w:hint="eastAsia"/>
          <w:sz w:val="32"/>
          <w:szCs w:val="32"/>
        </w:rPr>
        <w:t>分）。</w:t>
      </w:r>
    </w:p>
    <w:p w14:paraId="3F99AE6B"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p>
    <w:p w14:paraId="05C5223B" w14:textId="77777777" w:rsidR="006E02C7" w:rsidRPr="00911418" w:rsidRDefault="006E02C7" w:rsidP="006E02C7">
      <w:pPr>
        <w:spacing w:line="560" w:lineRule="exact"/>
        <w:ind w:firstLineChars="200" w:firstLine="640"/>
        <w:rPr>
          <w:rFonts w:ascii="Times New Roman" w:eastAsia="黑体" w:hAnsi="Times New Roman" w:cs="Times New Roman"/>
          <w:sz w:val="32"/>
          <w:szCs w:val="32"/>
        </w:rPr>
      </w:pPr>
      <w:r w:rsidRPr="00911418">
        <w:rPr>
          <w:rFonts w:ascii="Times New Roman" w:eastAsia="黑体" w:hAnsi="Times New Roman" w:cs="Times New Roman" w:hint="eastAsia"/>
          <w:sz w:val="32"/>
          <w:szCs w:val="32"/>
        </w:rPr>
        <w:t>三、鼓励加分</w:t>
      </w:r>
    </w:p>
    <w:p w14:paraId="76BEDF5D"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sz w:val="32"/>
          <w:szCs w:val="32"/>
        </w:rPr>
        <w:lastRenderedPageBreak/>
        <w:t>基础评比另设鼓励加分。培养单位</w:t>
      </w:r>
      <w:r w:rsidRPr="00E87701">
        <w:rPr>
          <w:rFonts w:ascii="Times New Roman" w:eastAsia="仿宋_GB2312" w:hAnsi="Times New Roman" w:cs="Times New Roman" w:hint="eastAsia"/>
          <w:sz w:val="32"/>
          <w:szCs w:val="32"/>
        </w:rPr>
        <w:t>研究生会</w:t>
      </w:r>
      <w:r w:rsidRPr="00E87701">
        <w:rPr>
          <w:rFonts w:ascii="Times New Roman" w:eastAsia="仿宋_GB2312" w:hAnsi="Times New Roman" w:cs="Times New Roman"/>
          <w:sz w:val="32"/>
          <w:szCs w:val="32"/>
        </w:rPr>
        <w:t>有以下情况的，在组织制度考核与基础工作考核的总分基础上，应给予相应鼓励加分：</w:t>
      </w:r>
    </w:p>
    <w:p w14:paraId="138BD9E4"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（一）通过培养单位研究生代表大会选</w:t>
      </w:r>
      <w:r w:rsidRPr="00E87701">
        <w:rPr>
          <w:rFonts w:ascii="Times New Roman" w:eastAsia="仿宋_GB2312" w:hAnsi="Times New Roman" w:cs="Times New Roman"/>
          <w:sz w:val="32"/>
          <w:szCs w:val="32"/>
        </w:rPr>
        <w:t>举产生常任代表委员会委员</w:t>
      </w:r>
      <w:r w:rsidRPr="00E87701">
        <w:rPr>
          <w:rFonts w:ascii="Times New Roman" w:eastAsia="仿宋_GB2312" w:hAnsi="Times New Roman" w:cs="Times New Roman" w:hint="eastAsia"/>
          <w:sz w:val="32"/>
          <w:szCs w:val="32"/>
        </w:rPr>
        <w:t>，加</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培养单位研究生代表大会常任代表委员会</w:t>
      </w:r>
      <w:r w:rsidRPr="00E87701">
        <w:rPr>
          <w:rFonts w:ascii="Times New Roman" w:eastAsia="仿宋_GB2312" w:hAnsi="Times New Roman" w:cs="Times New Roman" w:hint="eastAsia"/>
          <w:sz w:val="32"/>
          <w:szCs w:val="32"/>
        </w:rPr>
        <w:t>或班委联席会履行相应职能</w:t>
      </w:r>
      <w:r w:rsidRPr="00E87701">
        <w:rPr>
          <w:rFonts w:ascii="Times New Roman" w:eastAsia="仿宋_GB2312" w:hAnsi="Times New Roman" w:cs="Times New Roman"/>
          <w:sz w:val="32"/>
          <w:szCs w:val="32"/>
        </w:rPr>
        <w:t>，加</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w:t>
      </w:r>
    </w:p>
    <w:p w14:paraId="7732B0E7"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（二）各培养单位研究生，有在校研究生会未来学院各工作组完成各项工作的成员，每人次加</w:t>
      </w:r>
      <w:r w:rsidRPr="00E87701">
        <w:rPr>
          <w:rFonts w:ascii="Times New Roman" w:eastAsia="仿宋_GB2312" w:hAnsi="Times New Roman" w:cs="Times New Roman"/>
          <w:sz w:val="32"/>
          <w:szCs w:val="32"/>
        </w:rPr>
        <w:t>0.1</w:t>
      </w:r>
      <w:r w:rsidRPr="00E87701">
        <w:rPr>
          <w:rFonts w:ascii="Times New Roman" w:eastAsia="仿宋_GB2312" w:hAnsi="Times New Roman" w:cs="Times New Roman" w:hint="eastAsia"/>
          <w:sz w:val="32"/>
          <w:szCs w:val="32"/>
        </w:rPr>
        <w:t>分；有任职的工作人员，每人次加</w:t>
      </w:r>
      <w:r w:rsidRPr="00E87701">
        <w:rPr>
          <w:rFonts w:ascii="Times New Roman" w:eastAsia="仿宋_GB2312" w:hAnsi="Times New Roman" w:cs="Times New Roman"/>
          <w:sz w:val="32"/>
          <w:szCs w:val="32"/>
        </w:rPr>
        <w:t>0.25</w:t>
      </w:r>
      <w:r w:rsidRPr="00E87701">
        <w:rPr>
          <w:rFonts w:ascii="Times New Roman" w:eastAsia="仿宋_GB2312" w:hAnsi="Times New Roman" w:cs="Times New Roman" w:hint="eastAsia"/>
          <w:sz w:val="32"/>
          <w:szCs w:val="32"/>
        </w:rPr>
        <w:t>分；有任职的工作机构负责人，每人次加</w:t>
      </w:r>
      <w:r w:rsidRPr="00E87701">
        <w:rPr>
          <w:rFonts w:ascii="Times New Roman" w:eastAsia="仿宋_GB2312" w:hAnsi="Times New Roman" w:cs="Times New Roman"/>
          <w:sz w:val="32"/>
          <w:szCs w:val="32"/>
        </w:rPr>
        <w:t>0.5</w:t>
      </w:r>
      <w:r w:rsidRPr="00E87701">
        <w:rPr>
          <w:rFonts w:ascii="Times New Roman" w:eastAsia="仿宋_GB2312" w:hAnsi="Times New Roman" w:cs="Times New Roman" w:hint="eastAsia"/>
          <w:sz w:val="32"/>
          <w:szCs w:val="32"/>
        </w:rPr>
        <w:t>分；有任校研究生会主席团成员，每人次加</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分；上述任职均需通过中期考核，</w:t>
      </w:r>
      <w:r w:rsidRPr="00E87701">
        <w:rPr>
          <w:rFonts w:ascii="Times New Roman" w:eastAsia="仿宋_GB2312" w:hAnsi="Times New Roman" w:cs="Times New Roman"/>
          <w:sz w:val="32"/>
          <w:szCs w:val="32"/>
        </w:rPr>
        <w:t>单人不重复加分</w:t>
      </w:r>
      <w:r w:rsidRPr="00E87701">
        <w:rPr>
          <w:rFonts w:ascii="Times New Roman" w:eastAsia="仿宋_GB2312" w:hAnsi="Times New Roman" w:cs="Times New Roman" w:hint="eastAsia"/>
          <w:sz w:val="32"/>
          <w:szCs w:val="32"/>
        </w:rPr>
        <w:t>。各培养单位研究生（非校研会骨干）通过武汉大学研究生会功能型党支部发起的党员先锋队参与迎新以及核酸检测志愿服务工作，每人次加</w:t>
      </w:r>
      <w:r w:rsidRPr="00E87701">
        <w:rPr>
          <w:rFonts w:ascii="Times New Roman" w:eastAsia="仿宋_GB2312" w:hAnsi="Times New Roman" w:cs="Times New Roman"/>
          <w:sz w:val="32"/>
          <w:szCs w:val="32"/>
        </w:rPr>
        <w:t>0.1</w:t>
      </w:r>
      <w:r w:rsidRPr="00E87701">
        <w:rPr>
          <w:rFonts w:ascii="Times New Roman" w:eastAsia="仿宋_GB2312" w:hAnsi="Times New Roman" w:cs="Times New Roman" w:hint="eastAsia"/>
          <w:sz w:val="32"/>
          <w:szCs w:val="32"/>
        </w:rPr>
        <w:t>分（本项</w:t>
      </w:r>
      <w:r w:rsidRPr="00E87701">
        <w:rPr>
          <w:rFonts w:ascii="Times New Roman" w:eastAsia="仿宋_GB2312" w:hAnsi="Times New Roman" w:cs="Times New Roman"/>
          <w:sz w:val="32"/>
          <w:szCs w:val="32"/>
        </w:rPr>
        <w:t>累计最高</w:t>
      </w:r>
      <w:r w:rsidRPr="00E87701">
        <w:rPr>
          <w:rFonts w:ascii="Times New Roman" w:eastAsia="仿宋_GB2312" w:hAnsi="Times New Roman" w:cs="Times New Roman"/>
          <w:sz w:val="32"/>
          <w:szCs w:val="32"/>
        </w:rPr>
        <w:t>2</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w:t>
      </w:r>
    </w:p>
    <w:p w14:paraId="6EB98D25"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（三）培养单位研究生会工作人员（非校研会骨干）承担校研会主办或承办（培养单位未参与主办、承办或合办）的校级活动组织工作，每人次加</w:t>
      </w:r>
      <w:r w:rsidRPr="00E87701">
        <w:rPr>
          <w:rFonts w:ascii="Times New Roman" w:eastAsia="仿宋_GB2312" w:hAnsi="Times New Roman" w:cs="Times New Roman"/>
          <w:sz w:val="32"/>
          <w:szCs w:val="32"/>
        </w:rPr>
        <w:t>0.5</w:t>
      </w:r>
      <w:r w:rsidRPr="00E87701">
        <w:rPr>
          <w:rFonts w:ascii="Times New Roman" w:eastAsia="仿宋_GB2312" w:hAnsi="Times New Roman" w:cs="Times New Roman" w:hint="eastAsia"/>
          <w:sz w:val="32"/>
          <w:szCs w:val="32"/>
        </w:rPr>
        <w:t>分（本项累计最高</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w:t>
      </w:r>
    </w:p>
    <w:p w14:paraId="5F68AEC3"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（四）</w:t>
      </w:r>
      <w:r w:rsidRPr="00E87701">
        <w:rPr>
          <w:rFonts w:ascii="Times New Roman" w:eastAsia="仿宋_GB2312" w:hAnsi="Times New Roman" w:cs="Times New Roman"/>
          <w:sz w:val="32"/>
          <w:szCs w:val="32"/>
        </w:rPr>
        <w:t>培养单位研究生会工作人员获得学生工作相关省级以上（含省级）奖励或荣誉称号的，每人次加</w:t>
      </w:r>
      <w:r w:rsidRPr="00E87701">
        <w:rPr>
          <w:rFonts w:ascii="Times New Roman" w:eastAsia="仿宋_GB2312" w:hAnsi="Times New Roman" w:cs="Times New Roman"/>
          <w:sz w:val="32"/>
          <w:szCs w:val="32"/>
        </w:rPr>
        <w:t>2</w:t>
      </w:r>
      <w:r w:rsidRPr="00E87701">
        <w:rPr>
          <w:rFonts w:ascii="Times New Roman" w:eastAsia="仿宋_GB2312" w:hAnsi="Times New Roman" w:cs="Times New Roman" w:hint="eastAsia"/>
          <w:sz w:val="32"/>
          <w:szCs w:val="32"/>
        </w:rPr>
        <w:t>分；获得校</w:t>
      </w:r>
      <w:r w:rsidRPr="00911418">
        <w:rPr>
          <w:rFonts w:ascii="Times New Roman" w:eastAsia="仿宋_GB2312" w:hAnsi="Times New Roman" w:cs="Times New Roman"/>
          <w:sz w:val="32"/>
          <w:szCs w:val="32"/>
        </w:rPr>
        <w:t>“</w:t>
      </w:r>
      <w:r w:rsidRPr="00911418">
        <w:rPr>
          <w:rFonts w:ascii="Times New Roman" w:eastAsia="仿宋_GB2312" w:hAnsi="Times New Roman" w:cs="Times New Roman"/>
          <w:sz w:val="32"/>
          <w:szCs w:val="32"/>
        </w:rPr>
        <w:t>优秀研究生标兵</w:t>
      </w:r>
      <w:r w:rsidRPr="00911418">
        <w:rPr>
          <w:rFonts w:ascii="Times New Roman" w:eastAsia="仿宋_GB2312" w:hAnsi="Times New Roman" w:cs="Times New Roman"/>
          <w:sz w:val="32"/>
          <w:szCs w:val="32"/>
        </w:rPr>
        <w:t>”</w:t>
      </w:r>
      <w:r w:rsidRPr="00911418">
        <w:rPr>
          <w:rFonts w:ascii="Times New Roman" w:eastAsia="仿宋_GB2312" w:hAnsi="Times New Roman" w:cs="Times New Roman"/>
          <w:sz w:val="32"/>
          <w:szCs w:val="32"/>
        </w:rPr>
        <w:t>、校</w:t>
      </w:r>
      <w:r w:rsidRPr="00911418">
        <w:rPr>
          <w:rFonts w:ascii="Times New Roman" w:eastAsia="仿宋_GB2312" w:hAnsi="Times New Roman" w:cs="Times New Roman"/>
          <w:sz w:val="32"/>
          <w:szCs w:val="32"/>
        </w:rPr>
        <w:t>“</w:t>
      </w:r>
      <w:r w:rsidRPr="00911418">
        <w:rPr>
          <w:rFonts w:ascii="Times New Roman" w:eastAsia="仿宋_GB2312" w:hAnsi="Times New Roman" w:cs="Times New Roman"/>
          <w:sz w:val="32"/>
          <w:szCs w:val="32"/>
        </w:rPr>
        <w:t>优秀共产党员</w:t>
      </w:r>
      <w:r w:rsidRPr="00911418">
        <w:rPr>
          <w:rFonts w:ascii="Times New Roman" w:eastAsia="仿宋_GB2312" w:hAnsi="Times New Roman" w:cs="Times New Roman"/>
          <w:sz w:val="32"/>
          <w:szCs w:val="32"/>
        </w:rPr>
        <w:t>”</w:t>
      </w:r>
      <w:r w:rsidRPr="00911418">
        <w:rPr>
          <w:rFonts w:ascii="Times New Roman" w:eastAsia="仿宋_GB2312" w:hAnsi="Times New Roman" w:cs="Times New Roman"/>
          <w:sz w:val="32"/>
          <w:szCs w:val="32"/>
        </w:rPr>
        <w:t>称号</w:t>
      </w:r>
      <w:r w:rsidRPr="00E87701">
        <w:rPr>
          <w:rFonts w:ascii="Times New Roman" w:eastAsia="仿宋_GB2312" w:hAnsi="Times New Roman" w:cs="Times New Roman"/>
          <w:sz w:val="32"/>
          <w:szCs w:val="32"/>
        </w:rPr>
        <w:t>的，每人次加</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分（本项累计最高</w:t>
      </w:r>
      <w:r w:rsidRPr="00E87701">
        <w:rPr>
          <w:rFonts w:ascii="Times New Roman" w:eastAsia="仿宋_GB2312" w:hAnsi="Times New Roman" w:cs="Times New Roman"/>
          <w:sz w:val="32"/>
          <w:szCs w:val="32"/>
        </w:rPr>
        <w:t>3</w:t>
      </w:r>
      <w:r w:rsidRPr="00E87701">
        <w:rPr>
          <w:rFonts w:ascii="Times New Roman" w:eastAsia="仿宋_GB2312" w:hAnsi="Times New Roman" w:cs="Times New Roman" w:hint="eastAsia"/>
          <w:sz w:val="32"/>
          <w:szCs w:val="32"/>
        </w:rPr>
        <w:t>分）。</w:t>
      </w:r>
    </w:p>
    <w:p w14:paraId="4E056573"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（五）</w:t>
      </w:r>
      <w:r w:rsidRPr="00E87701">
        <w:rPr>
          <w:rFonts w:ascii="Times New Roman" w:eastAsia="仿宋_GB2312" w:hAnsi="Times New Roman" w:cs="Times New Roman"/>
          <w:sz w:val="32"/>
          <w:szCs w:val="32"/>
        </w:rPr>
        <w:t>培养单位研究生会工作人员</w:t>
      </w:r>
      <w:r w:rsidRPr="00E87701">
        <w:rPr>
          <w:rFonts w:ascii="Times New Roman" w:eastAsia="仿宋_GB2312" w:hAnsi="Times New Roman" w:cs="Times New Roman" w:hint="eastAsia"/>
          <w:sz w:val="32"/>
          <w:szCs w:val="32"/>
        </w:rPr>
        <w:t>参加互联网</w:t>
      </w:r>
      <w:r w:rsidRPr="00E87701">
        <w:rPr>
          <w:rFonts w:ascii="Times New Roman" w:eastAsia="仿宋_GB2312" w:hAnsi="Times New Roman" w:cs="Times New Roman"/>
          <w:sz w:val="32"/>
          <w:szCs w:val="32"/>
        </w:rPr>
        <w:t>+</w:t>
      </w:r>
      <w:r w:rsidRPr="00E87701">
        <w:rPr>
          <w:rFonts w:ascii="Times New Roman" w:eastAsia="仿宋_GB2312" w:hAnsi="Times New Roman" w:cs="Times New Roman" w:hint="eastAsia"/>
          <w:sz w:val="32"/>
          <w:szCs w:val="32"/>
        </w:rPr>
        <w:t>、挑战杯、创青春（所在团队）并获奖的，国家级加</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分，省级加</w:t>
      </w:r>
      <w:r w:rsidRPr="00E87701">
        <w:rPr>
          <w:rFonts w:ascii="Times New Roman" w:eastAsia="仿宋_GB2312" w:hAnsi="Times New Roman" w:cs="Times New Roman"/>
          <w:sz w:val="32"/>
          <w:szCs w:val="32"/>
        </w:rPr>
        <w:t>0.5</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本项累计最高</w:t>
      </w:r>
      <w:r w:rsidRPr="00E87701">
        <w:rPr>
          <w:rFonts w:ascii="Times New Roman" w:eastAsia="仿宋_GB2312" w:hAnsi="Times New Roman" w:cs="Times New Roman"/>
          <w:sz w:val="32"/>
          <w:szCs w:val="32"/>
        </w:rPr>
        <w:t>2</w:t>
      </w:r>
      <w:r w:rsidRPr="00E87701">
        <w:rPr>
          <w:rFonts w:ascii="Times New Roman" w:eastAsia="仿宋_GB2312" w:hAnsi="Times New Roman" w:cs="Times New Roman" w:hint="eastAsia"/>
          <w:sz w:val="32"/>
          <w:szCs w:val="32"/>
        </w:rPr>
        <w:t>分）。</w:t>
      </w:r>
    </w:p>
    <w:p w14:paraId="4011DB39"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p>
    <w:p w14:paraId="0813E982" w14:textId="77777777" w:rsidR="006E02C7" w:rsidRPr="00911418" w:rsidRDefault="006E02C7" w:rsidP="006E02C7">
      <w:pPr>
        <w:spacing w:line="560" w:lineRule="exact"/>
        <w:ind w:firstLineChars="200" w:firstLine="640"/>
        <w:rPr>
          <w:rFonts w:ascii="Times New Roman" w:eastAsia="黑体" w:hAnsi="Times New Roman" w:cs="Times New Roman"/>
          <w:sz w:val="32"/>
          <w:szCs w:val="32"/>
        </w:rPr>
      </w:pPr>
      <w:r w:rsidRPr="00911418">
        <w:rPr>
          <w:rFonts w:ascii="Times New Roman" w:eastAsia="黑体" w:hAnsi="Times New Roman" w:cs="Times New Roman" w:hint="eastAsia"/>
          <w:sz w:val="32"/>
          <w:szCs w:val="32"/>
        </w:rPr>
        <w:t>四、惩罚扣分</w:t>
      </w:r>
    </w:p>
    <w:p w14:paraId="7EF1E4DB"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sz w:val="32"/>
          <w:szCs w:val="32"/>
        </w:rPr>
        <w:t>基础评比另设</w:t>
      </w:r>
      <w:r w:rsidRPr="00E87701">
        <w:rPr>
          <w:rFonts w:ascii="Times New Roman" w:eastAsia="仿宋_GB2312" w:hAnsi="Times New Roman" w:cs="Times New Roman" w:hint="eastAsia"/>
          <w:sz w:val="32"/>
          <w:szCs w:val="32"/>
        </w:rPr>
        <w:t>惩罚扣分</w:t>
      </w:r>
      <w:r w:rsidRPr="00E87701">
        <w:rPr>
          <w:rFonts w:ascii="Times New Roman" w:eastAsia="仿宋_GB2312" w:hAnsi="Times New Roman" w:cs="Times New Roman"/>
          <w:sz w:val="32"/>
          <w:szCs w:val="32"/>
        </w:rPr>
        <w:t>。培养单位</w:t>
      </w:r>
      <w:r w:rsidRPr="00E87701">
        <w:rPr>
          <w:rFonts w:ascii="Times New Roman" w:eastAsia="仿宋_GB2312" w:hAnsi="Times New Roman" w:cs="Times New Roman" w:hint="eastAsia"/>
          <w:sz w:val="32"/>
          <w:szCs w:val="32"/>
        </w:rPr>
        <w:t>研究生会</w:t>
      </w:r>
      <w:r w:rsidRPr="00E87701">
        <w:rPr>
          <w:rFonts w:ascii="Times New Roman" w:eastAsia="仿宋_GB2312" w:hAnsi="Times New Roman" w:cs="Times New Roman"/>
          <w:sz w:val="32"/>
          <w:szCs w:val="32"/>
        </w:rPr>
        <w:t>有以下情况的，在组织制度考核与基础工作考核的总分基础上，应给予相应</w:t>
      </w:r>
      <w:r w:rsidRPr="00E87701">
        <w:rPr>
          <w:rFonts w:ascii="Times New Roman" w:eastAsia="仿宋_GB2312" w:hAnsi="Times New Roman" w:cs="Times New Roman" w:hint="eastAsia"/>
          <w:sz w:val="32"/>
          <w:szCs w:val="32"/>
        </w:rPr>
        <w:t>惩罚扣分</w:t>
      </w:r>
      <w:r w:rsidRPr="00E87701">
        <w:rPr>
          <w:rFonts w:ascii="Times New Roman" w:eastAsia="仿宋_GB2312" w:hAnsi="Times New Roman" w:cs="Times New Roman"/>
          <w:sz w:val="32"/>
          <w:szCs w:val="32"/>
        </w:rPr>
        <w:t>：</w:t>
      </w:r>
    </w:p>
    <w:p w14:paraId="20E5B473"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（一）</w:t>
      </w:r>
      <w:r w:rsidRPr="00E87701">
        <w:rPr>
          <w:rFonts w:ascii="Times New Roman" w:eastAsia="仿宋_GB2312" w:hAnsi="Times New Roman" w:cs="Times New Roman"/>
          <w:sz w:val="32"/>
          <w:szCs w:val="32"/>
        </w:rPr>
        <w:t>无故缺席</w:t>
      </w:r>
      <w:r w:rsidRPr="00E87701">
        <w:rPr>
          <w:rFonts w:ascii="Times New Roman" w:eastAsia="仿宋_GB2312" w:hAnsi="Times New Roman" w:cs="Times New Roman" w:hint="eastAsia"/>
          <w:sz w:val="32"/>
          <w:szCs w:val="32"/>
        </w:rPr>
        <w:t>培养单位研会主席团联席会议，一次扣</w:t>
      </w:r>
      <w:r w:rsidRPr="00E87701">
        <w:rPr>
          <w:rFonts w:ascii="Times New Roman" w:eastAsia="仿宋_GB2312" w:hAnsi="Times New Roman" w:cs="Times New Roman"/>
          <w:sz w:val="32"/>
          <w:szCs w:val="32"/>
        </w:rPr>
        <w:t>1</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无故缺席</w:t>
      </w:r>
      <w:r w:rsidRPr="00E87701">
        <w:rPr>
          <w:rFonts w:ascii="Times New Roman" w:eastAsia="仿宋_GB2312" w:hAnsi="Times New Roman" w:cs="Times New Roman" w:hint="eastAsia"/>
          <w:sz w:val="32"/>
          <w:szCs w:val="32"/>
        </w:rPr>
        <w:t>培养单位研会</w:t>
      </w:r>
      <w:r w:rsidRPr="00E87701">
        <w:rPr>
          <w:rFonts w:ascii="Times New Roman" w:eastAsia="仿宋_GB2312" w:hAnsi="Times New Roman" w:cs="Times New Roman"/>
          <w:sz w:val="32"/>
          <w:szCs w:val="32"/>
        </w:rPr>
        <w:t>部门联席会</w:t>
      </w:r>
      <w:r w:rsidRPr="00E87701">
        <w:rPr>
          <w:rFonts w:ascii="Times New Roman" w:eastAsia="仿宋_GB2312" w:hAnsi="Times New Roman" w:cs="Times New Roman" w:hint="eastAsia"/>
          <w:sz w:val="32"/>
          <w:szCs w:val="32"/>
        </w:rPr>
        <w:t>，</w:t>
      </w:r>
      <w:r w:rsidRPr="00E87701">
        <w:rPr>
          <w:rFonts w:ascii="Times New Roman" w:eastAsia="仿宋_GB2312" w:hAnsi="Times New Roman" w:cs="Times New Roman"/>
          <w:sz w:val="32"/>
          <w:szCs w:val="32"/>
        </w:rPr>
        <w:t>一次扣</w:t>
      </w:r>
      <w:r w:rsidRPr="00E87701">
        <w:rPr>
          <w:rFonts w:ascii="Times New Roman" w:eastAsia="仿宋_GB2312" w:hAnsi="Times New Roman" w:cs="Times New Roman"/>
          <w:sz w:val="32"/>
          <w:szCs w:val="32"/>
        </w:rPr>
        <w:t>0.5</w:t>
      </w:r>
      <w:r w:rsidRPr="00E87701">
        <w:rPr>
          <w:rFonts w:ascii="Times New Roman" w:eastAsia="仿宋_GB2312" w:hAnsi="Times New Roman" w:cs="Times New Roman" w:hint="eastAsia"/>
          <w:sz w:val="32"/>
          <w:szCs w:val="32"/>
        </w:rPr>
        <w:t>分。</w:t>
      </w:r>
    </w:p>
    <w:p w14:paraId="2748623E"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（二）工作部门数量超过</w:t>
      </w:r>
      <w:r w:rsidRPr="00E87701">
        <w:rPr>
          <w:rFonts w:ascii="Times New Roman" w:eastAsia="仿宋_GB2312" w:hAnsi="Times New Roman" w:cs="Times New Roman"/>
          <w:sz w:val="32"/>
          <w:szCs w:val="32"/>
        </w:rPr>
        <w:t>6</w:t>
      </w:r>
      <w:r w:rsidRPr="00E87701">
        <w:rPr>
          <w:rFonts w:ascii="Times New Roman" w:eastAsia="仿宋_GB2312" w:hAnsi="Times New Roman" w:cs="Times New Roman" w:hint="eastAsia"/>
          <w:sz w:val="32"/>
          <w:szCs w:val="32"/>
        </w:rPr>
        <w:t>个，扣</w:t>
      </w:r>
      <w:r w:rsidRPr="00E87701">
        <w:rPr>
          <w:rFonts w:ascii="Times New Roman" w:eastAsia="仿宋_GB2312" w:hAnsi="Times New Roman" w:cs="Times New Roman"/>
          <w:sz w:val="32"/>
          <w:szCs w:val="32"/>
        </w:rPr>
        <w:t>5</w:t>
      </w:r>
      <w:r w:rsidRPr="00E87701">
        <w:rPr>
          <w:rFonts w:ascii="Times New Roman" w:eastAsia="仿宋_GB2312" w:hAnsi="Times New Roman" w:cs="Times New Roman" w:hint="eastAsia"/>
          <w:sz w:val="32"/>
          <w:szCs w:val="32"/>
        </w:rPr>
        <w:t>分。</w:t>
      </w:r>
    </w:p>
    <w:p w14:paraId="1EED9C6C"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（三）主席团成员人数超过</w:t>
      </w:r>
      <w:r w:rsidRPr="00E87701">
        <w:rPr>
          <w:rFonts w:ascii="Times New Roman" w:eastAsia="仿宋_GB2312" w:hAnsi="Times New Roman" w:cs="Times New Roman"/>
          <w:sz w:val="32"/>
          <w:szCs w:val="32"/>
        </w:rPr>
        <w:t>3</w:t>
      </w:r>
      <w:r w:rsidRPr="00E87701">
        <w:rPr>
          <w:rFonts w:ascii="Times New Roman" w:eastAsia="仿宋_GB2312" w:hAnsi="Times New Roman" w:cs="Times New Roman" w:hint="eastAsia"/>
          <w:sz w:val="32"/>
          <w:szCs w:val="32"/>
        </w:rPr>
        <w:t>人，扣</w:t>
      </w:r>
      <w:r w:rsidRPr="00E87701">
        <w:rPr>
          <w:rFonts w:ascii="Times New Roman" w:eastAsia="仿宋_GB2312" w:hAnsi="Times New Roman" w:cs="Times New Roman"/>
          <w:sz w:val="32"/>
          <w:szCs w:val="32"/>
        </w:rPr>
        <w:t>5</w:t>
      </w:r>
      <w:r w:rsidRPr="00E87701">
        <w:rPr>
          <w:rFonts w:ascii="Times New Roman" w:eastAsia="仿宋_GB2312" w:hAnsi="Times New Roman" w:cs="Times New Roman" w:hint="eastAsia"/>
          <w:sz w:val="32"/>
          <w:szCs w:val="32"/>
        </w:rPr>
        <w:t>分；工作人员人数超过</w:t>
      </w:r>
      <w:r w:rsidRPr="00E87701">
        <w:rPr>
          <w:rFonts w:ascii="Times New Roman" w:eastAsia="仿宋_GB2312" w:hAnsi="Times New Roman" w:cs="Times New Roman"/>
          <w:sz w:val="32"/>
          <w:szCs w:val="32"/>
        </w:rPr>
        <w:t>40</w:t>
      </w:r>
      <w:r w:rsidRPr="00E87701">
        <w:rPr>
          <w:rFonts w:ascii="Times New Roman" w:eastAsia="仿宋_GB2312" w:hAnsi="Times New Roman" w:cs="Times New Roman" w:hint="eastAsia"/>
          <w:sz w:val="32"/>
          <w:szCs w:val="32"/>
        </w:rPr>
        <w:t>人，扣</w:t>
      </w:r>
      <w:r w:rsidRPr="00E87701">
        <w:rPr>
          <w:rFonts w:ascii="Times New Roman" w:eastAsia="仿宋_GB2312" w:hAnsi="Times New Roman" w:cs="Times New Roman"/>
          <w:sz w:val="32"/>
          <w:szCs w:val="32"/>
        </w:rPr>
        <w:t>5</w:t>
      </w:r>
      <w:r w:rsidRPr="00E87701">
        <w:rPr>
          <w:rFonts w:ascii="Times New Roman" w:eastAsia="仿宋_GB2312" w:hAnsi="Times New Roman" w:cs="Times New Roman" w:hint="eastAsia"/>
          <w:sz w:val="32"/>
          <w:szCs w:val="32"/>
        </w:rPr>
        <w:t>分；</w:t>
      </w:r>
    </w:p>
    <w:p w14:paraId="1C96A20B"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（四）</w:t>
      </w:r>
      <w:r w:rsidRPr="00E87701">
        <w:rPr>
          <w:rFonts w:ascii="Times New Roman" w:eastAsia="仿宋_GB2312" w:hAnsi="Times New Roman" w:cs="Times New Roman"/>
          <w:sz w:val="32"/>
          <w:szCs w:val="32"/>
        </w:rPr>
        <w:t>工作人员人数超过</w:t>
      </w:r>
      <w:r w:rsidRPr="00E87701">
        <w:rPr>
          <w:rFonts w:ascii="Times New Roman" w:eastAsia="仿宋_GB2312" w:hAnsi="Times New Roman" w:cs="Times New Roman"/>
          <w:sz w:val="32"/>
          <w:szCs w:val="32"/>
        </w:rPr>
        <w:t>30</w:t>
      </w:r>
      <w:r w:rsidRPr="00E87701">
        <w:rPr>
          <w:rFonts w:ascii="Times New Roman" w:eastAsia="仿宋_GB2312" w:hAnsi="Times New Roman" w:cs="Times New Roman" w:hint="eastAsia"/>
          <w:sz w:val="32"/>
          <w:szCs w:val="32"/>
        </w:rPr>
        <w:t>人、未超过</w:t>
      </w:r>
      <w:r w:rsidRPr="00E87701">
        <w:rPr>
          <w:rFonts w:ascii="Times New Roman" w:eastAsia="仿宋_GB2312" w:hAnsi="Times New Roman" w:cs="Times New Roman"/>
          <w:sz w:val="32"/>
          <w:szCs w:val="32"/>
        </w:rPr>
        <w:t>40</w:t>
      </w:r>
      <w:r w:rsidRPr="00E87701">
        <w:rPr>
          <w:rFonts w:ascii="Times New Roman" w:eastAsia="仿宋_GB2312" w:hAnsi="Times New Roman" w:cs="Times New Roman" w:hint="eastAsia"/>
          <w:sz w:val="32"/>
          <w:szCs w:val="32"/>
        </w:rPr>
        <w:t>人，但未通过培养单位研究生代表大会选举产生常任代表委员会，扣</w:t>
      </w:r>
      <w:r w:rsidRPr="00E87701">
        <w:rPr>
          <w:rFonts w:ascii="Times New Roman" w:eastAsia="仿宋_GB2312" w:hAnsi="Times New Roman" w:cs="Times New Roman"/>
          <w:sz w:val="32"/>
          <w:szCs w:val="32"/>
        </w:rPr>
        <w:t>5</w:t>
      </w:r>
      <w:r w:rsidRPr="00E87701">
        <w:rPr>
          <w:rFonts w:ascii="Times New Roman" w:eastAsia="仿宋_GB2312" w:hAnsi="Times New Roman" w:cs="Times New Roman" w:hint="eastAsia"/>
          <w:sz w:val="32"/>
          <w:szCs w:val="32"/>
        </w:rPr>
        <w:t>分。</w:t>
      </w:r>
    </w:p>
    <w:p w14:paraId="59D34C6C"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（五）</w:t>
      </w:r>
      <w:r w:rsidRPr="00E87701">
        <w:rPr>
          <w:rFonts w:ascii="Times New Roman" w:eastAsia="仿宋_GB2312" w:hAnsi="Times New Roman" w:cs="Times New Roman"/>
          <w:sz w:val="32"/>
          <w:szCs w:val="32"/>
        </w:rPr>
        <w:t>2022</w:t>
      </w:r>
      <w:r w:rsidRPr="00E87701">
        <w:rPr>
          <w:rFonts w:ascii="Times New Roman" w:eastAsia="仿宋_GB2312" w:hAnsi="Times New Roman" w:cs="Times New Roman" w:hint="eastAsia"/>
          <w:sz w:val="32"/>
          <w:szCs w:val="32"/>
        </w:rPr>
        <w:t>年</w:t>
      </w:r>
      <w:r w:rsidRPr="00E87701">
        <w:rPr>
          <w:rFonts w:ascii="Times New Roman" w:eastAsia="仿宋_GB2312" w:hAnsi="Times New Roman" w:cs="Times New Roman"/>
          <w:sz w:val="32"/>
          <w:szCs w:val="32"/>
        </w:rPr>
        <w:t>3</w:t>
      </w:r>
      <w:r w:rsidRPr="00E87701">
        <w:rPr>
          <w:rFonts w:ascii="Times New Roman" w:eastAsia="仿宋_GB2312" w:hAnsi="Times New Roman" w:cs="Times New Roman" w:hint="eastAsia"/>
          <w:sz w:val="32"/>
          <w:szCs w:val="32"/>
        </w:rPr>
        <w:t>月</w:t>
      </w:r>
      <w:r w:rsidRPr="00E87701">
        <w:rPr>
          <w:rFonts w:ascii="Times New Roman" w:eastAsia="仿宋_GB2312" w:hAnsi="Times New Roman" w:cs="Times New Roman"/>
          <w:sz w:val="32"/>
          <w:szCs w:val="32"/>
        </w:rPr>
        <w:t>2</w:t>
      </w:r>
      <w:r w:rsidRPr="00E87701">
        <w:rPr>
          <w:rFonts w:ascii="Times New Roman" w:eastAsia="仿宋_GB2312" w:hAnsi="Times New Roman" w:cs="Times New Roman" w:hint="eastAsia"/>
          <w:sz w:val="32"/>
          <w:szCs w:val="32"/>
        </w:rPr>
        <w:t>日后仍设置或存在“</w:t>
      </w:r>
      <w:r w:rsidRPr="00E87701">
        <w:rPr>
          <w:rFonts w:ascii="Times New Roman" w:eastAsia="仿宋_GB2312" w:hAnsi="Times New Roman" w:cs="Times New Roman"/>
          <w:sz w:val="32"/>
          <w:szCs w:val="32"/>
        </w:rPr>
        <w:t>部长、副部长，中心</w:t>
      </w:r>
      <w:r w:rsidRPr="00E87701">
        <w:rPr>
          <w:rFonts w:ascii="Times New Roman" w:eastAsia="仿宋_GB2312" w:hAnsi="Times New Roman" w:cs="Times New Roman"/>
          <w:sz w:val="32"/>
          <w:szCs w:val="32"/>
        </w:rPr>
        <w:t>/</w:t>
      </w:r>
      <w:r w:rsidRPr="00E87701">
        <w:rPr>
          <w:rFonts w:ascii="Times New Roman" w:eastAsia="仿宋_GB2312" w:hAnsi="Times New Roman" w:cs="Times New Roman" w:hint="eastAsia"/>
          <w:sz w:val="32"/>
          <w:szCs w:val="32"/>
        </w:rPr>
        <w:t>办公室主任、副主任”岗位或称呼，扣</w:t>
      </w:r>
      <w:r w:rsidRPr="00E87701">
        <w:rPr>
          <w:rFonts w:ascii="Times New Roman" w:eastAsia="仿宋_GB2312" w:hAnsi="Times New Roman" w:cs="Times New Roman"/>
          <w:sz w:val="32"/>
          <w:szCs w:val="32"/>
        </w:rPr>
        <w:t>5</w:t>
      </w:r>
      <w:r w:rsidRPr="00E87701">
        <w:rPr>
          <w:rFonts w:ascii="Times New Roman" w:eastAsia="仿宋_GB2312" w:hAnsi="Times New Roman" w:cs="Times New Roman" w:hint="eastAsia"/>
          <w:sz w:val="32"/>
          <w:szCs w:val="32"/>
        </w:rPr>
        <w:t>分。</w:t>
      </w:r>
    </w:p>
    <w:p w14:paraId="1A27AF91" w14:textId="77777777" w:rsidR="006E02C7"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（六）</w:t>
      </w:r>
      <w:r w:rsidRPr="00E87701">
        <w:rPr>
          <w:rFonts w:ascii="Times New Roman" w:eastAsia="仿宋_GB2312" w:hAnsi="Times New Roman" w:cs="Times New Roman"/>
          <w:sz w:val="32"/>
          <w:szCs w:val="32"/>
        </w:rPr>
        <w:t>主席团成员、负责人及工作人员</w:t>
      </w:r>
      <w:r w:rsidRPr="00E87701">
        <w:rPr>
          <w:rFonts w:ascii="Times New Roman" w:eastAsia="仿宋_GB2312" w:hAnsi="Times New Roman" w:cs="Times New Roman" w:hint="eastAsia"/>
          <w:sz w:val="32"/>
          <w:szCs w:val="32"/>
        </w:rPr>
        <w:t>有课</w:t>
      </w:r>
      <w:r w:rsidRPr="00E87701">
        <w:rPr>
          <w:rFonts w:ascii="Times New Roman" w:eastAsia="仿宋_GB2312" w:hAnsi="Times New Roman" w:cs="Times New Roman"/>
          <w:sz w:val="32"/>
          <w:szCs w:val="32"/>
        </w:rPr>
        <w:t>业不及格情况</w:t>
      </w:r>
      <w:r w:rsidRPr="00E87701">
        <w:rPr>
          <w:rFonts w:ascii="Times New Roman" w:eastAsia="仿宋_GB2312" w:hAnsi="Times New Roman" w:cs="Times New Roman" w:hint="eastAsia"/>
          <w:sz w:val="32"/>
          <w:szCs w:val="32"/>
        </w:rPr>
        <w:t>，扣</w:t>
      </w:r>
      <w:r w:rsidRPr="00E87701">
        <w:rPr>
          <w:rFonts w:ascii="Times New Roman" w:eastAsia="仿宋_GB2312" w:hAnsi="Times New Roman" w:cs="Times New Roman"/>
          <w:sz w:val="32"/>
          <w:szCs w:val="32"/>
        </w:rPr>
        <w:t>5</w:t>
      </w:r>
      <w:r w:rsidRPr="00E87701">
        <w:rPr>
          <w:rFonts w:ascii="Times New Roman" w:eastAsia="仿宋_GB2312" w:hAnsi="Times New Roman" w:cs="Times New Roman" w:hint="eastAsia"/>
          <w:sz w:val="32"/>
          <w:szCs w:val="32"/>
        </w:rPr>
        <w:t>分</w:t>
      </w:r>
      <w:r w:rsidRPr="00E87701">
        <w:rPr>
          <w:rFonts w:ascii="Times New Roman" w:eastAsia="仿宋_GB2312" w:hAnsi="Times New Roman" w:cs="Times New Roman"/>
          <w:sz w:val="32"/>
          <w:szCs w:val="32"/>
        </w:rPr>
        <w:t>。</w:t>
      </w:r>
    </w:p>
    <w:p w14:paraId="2A96D08A" w14:textId="3D699C42" w:rsidR="006E5D79" w:rsidRPr="00E87701" w:rsidRDefault="006E02C7" w:rsidP="006E02C7">
      <w:pPr>
        <w:spacing w:line="560" w:lineRule="exact"/>
        <w:ind w:firstLineChars="200" w:firstLine="640"/>
        <w:rPr>
          <w:rFonts w:ascii="Times New Roman" w:eastAsia="仿宋_GB2312" w:hAnsi="Times New Roman" w:cs="Times New Roman"/>
          <w:sz w:val="32"/>
          <w:szCs w:val="32"/>
        </w:rPr>
      </w:pPr>
      <w:r w:rsidRPr="00E87701">
        <w:rPr>
          <w:rFonts w:ascii="Times New Roman" w:eastAsia="仿宋_GB2312" w:hAnsi="Times New Roman" w:cs="Times New Roman" w:hint="eastAsia"/>
          <w:sz w:val="32"/>
          <w:szCs w:val="32"/>
        </w:rPr>
        <w:t>（七）参评培养单位研究生会上报评选材料有弄虚作假现象，取消参评资格。</w:t>
      </w:r>
    </w:p>
    <w:sectPr w:rsidR="006E5D79" w:rsidRPr="00E87701">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8D17E" w14:textId="77777777" w:rsidR="005A517D" w:rsidRDefault="005A517D" w:rsidP="00777BD7">
      <w:r>
        <w:separator/>
      </w:r>
    </w:p>
  </w:endnote>
  <w:endnote w:type="continuationSeparator" w:id="0">
    <w:p w14:paraId="6E52671E" w14:textId="77777777" w:rsidR="005A517D" w:rsidRDefault="005A517D" w:rsidP="0077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B0604020202020204"/>
    <w:charset w:val="86"/>
    <w:family w:val="script"/>
    <w:pitch w:val="variable"/>
    <w:sig w:usb0="00000001" w:usb1="080E0000" w:usb2="00000010" w:usb3="00000000" w:csb0="00040001" w:csb1="00000000"/>
  </w:font>
  <w:font w:name="仿宋_GB2312">
    <w:altName w:val="微软雅黑"/>
    <w:panose1 w:val="020B0604020202020204"/>
    <w:charset w:val="86"/>
    <w:family w:val="modern"/>
    <w:pitch w:val="fixed"/>
    <w:sig w:usb0="00000001"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465158119"/>
      <w:docPartObj>
        <w:docPartGallery w:val="Page Numbers (Bottom of Page)"/>
        <w:docPartUnique/>
      </w:docPartObj>
    </w:sdtPr>
    <w:sdtEndPr>
      <w:rPr>
        <w:rStyle w:val="af1"/>
      </w:rPr>
    </w:sdtEndPr>
    <w:sdtContent>
      <w:p w14:paraId="31979E3F" w14:textId="0122B5F0" w:rsidR="006D6685" w:rsidRDefault="006D6685" w:rsidP="00FF46D3">
        <w:pPr>
          <w:pStyle w:val="a5"/>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end"/>
        </w:r>
      </w:p>
    </w:sdtContent>
  </w:sdt>
  <w:p w14:paraId="3468BFEC" w14:textId="77777777" w:rsidR="006D6685" w:rsidRDefault="006D66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Times New Roman" w:hAnsi="Times New Roman" w:cs="Times New Roman"/>
      </w:rPr>
      <w:id w:val="-896505363"/>
      <w:docPartObj>
        <w:docPartGallery w:val="Page Numbers (Bottom of Page)"/>
        <w:docPartUnique/>
      </w:docPartObj>
    </w:sdtPr>
    <w:sdtEndPr>
      <w:rPr>
        <w:rStyle w:val="af1"/>
      </w:rPr>
    </w:sdtEndPr>
    <w:sdtContent>
      <w:p w14:paraId="05CD3FDA" w14:textId="45F4BC8B" w:rsidR="006D6685" w:rsidRPr="006D6685" w:rsidRDefault="006D6685" w:rsidP="00FF46D3">
        <w:pPr>
          <w:pStyle w:val="a5"/>
          <w:framePr w:wrap="none" w:vAnchor="text" w:hAnchor="margin" w:xAlign="center" w:y="1"/>
          <w:rPr>
            <w:rStyle w:val="af1"/>
            <w:rFonts w:ascii="Times New Roman" w:hAnsi="Times New Roman" w:cs="Times New Roman"/>
          </w:rPr>
        </w:pPr>
        <w:r w:rsidRPr="006D6685">
          <w:rPr>
            <w:rStyle w:val="af1"/>
            <w:rFonts w:ascii="Times New Roman" w:hAnsi="Times New Roman" w:cs="Times New Roman"/>
          </w:rPr>
          <w:fldChar w:fldCharType="begin"/>
        </w:r>
        <w:r w:rsidRPr="006D6685">
          <w:rPr>
            <w:rStyle w:val="af1"/>
            <w:rFonts w:ascii="Times New Roman" w:hAnsi="Times New Roman" w:cs="Times New Roman"/>
          </w:rPr>
          <w:instrText xml:space="preserve"> PAGE </w:instrText>
        </w:r>
        <w:r w:rsidRPr="006D6685">
          <w:rPr>
            <w:rStyle w:val="af1"/>
            <w:rFonts w:ascii="Times New Roman" w:hAnsi="Times New Roman" w:cs="Times New Roman"/>
          </w:rPr>
          <w:fldChar w:fldCharType="separate"/>
        </w:r>
        <w:r w:rsidRPr="006D6685">
          <w:rPr>
            <w:rStyle w:val="af1"/>
            <w:rFonts w:ascii="Times New Roman" w:hAnsi="Times New Roman" w:cs="Times New Roman"/>
            <w:noProof/>
          </w:rPr>
          <w:t>1</w:t>
        </w:r>
        <w:r w:rsidRPr="006D6685">
          <w:rPr>
            <w:rStyle w:val="af1"/>
            <w:rFonts w:ascii="Times New Roman" w:hAnsi="Times New Roman" w:cs="Times New Roman"/>
          </w:rPr>
          <w:fldChar w:fldCharType="end"/>
        </w:r>
      </w:p>
    </w:sdtContent>
  </w:sdt>
  <w:p w14:paraId="3449945B" w14:textId="77777777" w:rsidR="006D6685" w:rsidRDefault="006D66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2C0BF" w14:textId="77777777" w:rsidR="005A517D" w:rsidRDefault="005A517D" w:rsidP="00777BD7">
      <w:r>
        <w:separator/>
      </w:r>
    </w:p>
  </w:footnote>
  <w:footnote w:type="continuationSeparator" w:id="0">
    <w:p w14:paraId="731BB42D" w14:textId="77777777" w:rsidR="005A517D" w:rsidRDefault="005A517D" w:rsidP="00777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5D16" w14:textId="35062716" w:rsidR="006D6685" w:rsidRDefault="006D6685" w:rsidP="007E3F1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6D"/>
    <w:rsid w:val="00014F0A"/>
    <w:rsid w:val="0001762E"/>
    <w:rsid w:val="00024F60"/>
    <w:rsid w:val="00030AFD"/>
    <w:rsid w:val="00037506"/>
    <w:rsid w:val="00042E9F"/>
    <w:rsid w:val="00053D9C"/>
    <w:rsid w:val="00071C2C"/>
    <w:rsid w:val="00074DB5"/>
    <w:rsid w:val="00095AA4"/>
    <w:rsid w:val="000A7F26"/>
    <w:rsid w:val="000A7FFE"/>
    <w:rsid w:val="000B6BB1"/>
    <w:rsid w:val="000B7DAB"/>
    <w:rsid w:val="000E1773"/>
    <w:rsid w:val="000E314D"/>
    <w:rsid w:val="000E557E"/>
    <w:rsid w:val="000F59D5"/>
    <w:rsid w:val="001107D0"/>
    <w:rsid w:val="00116B8C"/>
    <w:rsid w:val="00136ADE"/>
    <w:rsid w:val="001509B0"/>
    <w:rsid w:val="001512DB"/>
    <w:rsid w:val="001761E2"/>
    <w:rsid w:val="001846EB"/>
    <w:rsid w:val="00191EA4"/>
    <w:rsid w:val="001967BD"/>
    <w:rsid w:val="001A547D"/>
    <w:rsid w:val="001A562C"/>
    <w:rsid w:val="001B0AB6"/>
    <w:rsid w:val="001C6E2B"/>
    <w:rsid w:val="001E777E"/>
    <w:rsid w:val="002234FA"/>
    <w:rsid w:val="00225502"/>
    <w:rsid w:val="00225741"/>
    <w:rsid w:val="0024662F"/>
    <w:rsid w:val="002517A4"/>
    <w:rsid w:val="002A1B0E"/>
    <w:rsid w:val="002A53FF"/>
    <w:rsid w:val="002A6452"/>
    <w:rsid w:val="002B0C13"/>
    <w:rsid w:val="002B6708"/>
    <w:rsid w:val="002D0674"/>
    <w:rsid w:val="002D4645"/>
    <w:rsid w:val="002E1699"/>
    <w:rsid w:val="002F04BB"/>
    <w:rsid w:val="003250D4"/>
    <w:rsid w:val="003377E5"/>
    <w:rsid w:val="00371611"/>
    <w:rsid w:val="003A1346"/>
    <w:rsid w:val="003A1837"/>
    <w:rsid w:val="003C6702"/>
    <w:rsid w:val="003F2EB0"/>
    <w:rsid w:val="00402E3D"/>
    <w:rsid w:val="0043216D"/>
    <w:rsid w:val="00435EBC"/>
    <w:rsid w:val="00436AD8"/>
    <w:rsid w:val="00445815"/>
    <w:rsid w:val="00455678"/>
    <w:rsid w:val="00477949"/>
    <w:rsid w:val="00483F88"/>
    <w:rsid w:val="0049475D"/>
    <w:rsid w:val="004A2A50"/>
    <w:rsid w:val="004A487C"/>
    <w:rsid w:val="004B3F06"/>
    <w:rsid w:val="004B6461"/>
    <w:rsid w:val="004C2EEA"/>
    <w:rsid w:val="004C69B0"/>
    <w:rsid w:val="00507CBA"/>
    <w:rsid w:val="00513BDD"/>
    <w:rsid w:val="005141E1"/>
    <w:rsid w:val="00516C26"/>
    <w:rsid w:val="00522D82"/>
    <w:rsid w:val="00533FA3"/>
    <w:rsid w:val="005551EE"/>
    <w:rsid w:val="005562B1"/>
    <w:rsid w:val="005567C7"/>
    <w:rsid w:val="00576188"/>
    <w:rsid w:val="00592A3E"/>
    <w:rsid w:val="005A0660"/>
    <w:rsid w:val="005A3EDD"/>
    <w:rsid w:val="005A4490"/>
    <w:rsid w:val="005A517D"/>
    <w:rsid w:val="005B55EC"/>
    <w:rsid w:val="005B71AA"/>
    <w:rsid w:val="005D1265"/>
    <w:rsid w:val="005E1680"/>
    <w:rsid w:val="005E37C9"/>
    <w:rsid w:val="005E384F"/>
    <w:rsid w:val="005E7CDB"/>
    <w:rsid w:val="005F66C5"/>
    <w:rsid w:val="00630AF9"/>
    <w:rsid w:val="006318D5"/>
    <w:rsid w:val="00643A2F"/>
    <w:rsid w:val="00646E3B"/>
    <w:rsid w:val="00653AC4"/>
    <w:rsid w:val="00666469"/>
    <w:rsid w:val="00666E0C"/>
    <w:rsid w:val="006B05C9"/>
    <w:rsid w:val="006B18D2"/>
    <w:rsid w:val="006B3202"/>
    <w:rsid w:val="006B7794"/>
    <w:rsid w:val="006D6685"/>
    <w:rsid w:val="006E02C7"/>
    <w:rsid w:val="006E5D79"/>
    <w:rsid w:val="006F5BB3"/>
    <w:rsid w:val="00711789"/>
    <w:rsid w:val="007148B1"/>
    <w:rsid w:val="007255F3"/>
    <w:rsid w:val="00730404"/>
    <w:rsid w:val="00735C34"/>
    <w:rsid w:val="00740AAF"/>
    <w:rsid w:val="007440A1"/>
    <w:rsid w:val="00752E60"/>
    <w:rsid w:val="007536C2"/>
    <w:rsid w:val="0075558D"/>
    <w:rsid w:val="00763669"/>
    <w:rsid w:val="00774B40"/>
    <w:rsid w:val="00775155"/>
    <w:rsid w:val="00777BD7"/>
    <w:rsid w:val="00777DA5"/>
    <w:rsid w:val="00780F9C"/>
    <w:rsid w:val="00787FFA"/>
    <w:rsid w:val="007940B2"/>
    <w:rsid w:val="00795057"/>
    <w:rsid w:val="007A2DF4"/>
    <w:rsid w:val="007B19B4"/>
    <w:rsid w:val="007B1FF4"/>
    <w:rsid w:val="007B24D5"/>
    <w:rsid w:val="007D26FA"/>
    <w:rsid w:val="007D30C9"/>
    <w:rsid w:val="007E3F1E"/>
    <w:rsid w:val="007F69E3"/>
    <w:rsid w:val="00823F35"/>
    <w:rsid w:val="00824234"/>
    <w:rsid w:val="00843F4C"/>
    <w:rsid w:val="00853CCC"/>
    <w:rsid w:val="008623FD"/>
    <w:rsid w:val="00866FA9"/>
    <w:rsid w:val="00880A96"/>
    <w:rsid w:val="00894314"/>
    <w:rsid w:val="008A1975"/>
    <w:rsid w:val="008A4B57"/>
    <w:rsid w:val="008B071D"/>
    <w:rsid w:val="008B2A1A"/>
    <w:rsid w:val="008C3541"/>
    <w:rsid w:val="008E17F1"/>
    <w:rsid w:val="008F3CB2"/>
    <w:rsid w:val="00905FA2"/>
    <w:rsid w:val="00907C04"/>
    <w:rsid w:val="00911418"/>
    <w:rsid w:val="00923727"/>
    <w:rsid w:val="00925BC6"/>
    <w:rsid w:val="009346B1"/>
    <w:rsid w:val="009437C2"/>
    <w:rsid w:val="00946E7D"/>
    <w:rsid w:val="00951F4A"/>
    <w:rsid w:val="009559A6"/>
    <w:rsid w:val="0095715B"/>
    <w:rsid w:val="00961F9E"/>
    <w:rsid w:val="0096497D"/>
    <w:rsid w:val="00981B48"/>
    <w:rsid w:val="0098388F"/>
    <w:rsid w:val="00986400"/>
    <w:rsid w:val="009A3D16"/>
    <w:rsid w:val="009A665B"/>
    <w:rsid w:val="009B2489"/>
    <w:rsid w:val="009B36D4"/>
    <w:rsid w:val="009B6F8F"/>
    <w:rsid w:val="009B7D06"/>
    <w:rsid w:val="009C5C31"/>
    <w:rsid w:val="009C6F0E"/>
    <w:rsid w:val="009D24CF"/>
    <w:rsid w:val="009D44B9"/>
    <w:rsid w:val="009D4515"/>
    <w:rsid w:val="009E0701"/>
    <w:rsid w:val="009E1E0E"/>
    <w:rsid w:val="009E3827"/>
    <w:rsid w:val="009E6D4D"/>
    <w:rsid w:val="009F2729"/>
    <w:rsid w:val="00A00491"/>
    <w:rsid w:val="00A00A98"/>
    <w:rsid w:val="00A02F4F"/>
    <w:rsid w:val="00A124E9"/>
    <w:rsid w:val="00A14816"/>
    <w:rsid w:val="00A257D1"/>
    <w:rsid w:val="00A31A13"/>
    <w:rsid w:val="00A42DF1"/>
    <w:rsid w:val="00A470F4"/>
    <w:rsid w:val="00A47215"/>
    <w:rsid w:val="00A603B8"/>
    <w:rsid w:val="00A61144"/>
    <w:rsid w:val="00A6280C"/>
    <w:rsid w:val="00A6474F"/>
    <w:rsid w:val="00A777E0"/>
    <w:rsid w:val="00A84BB5"/>
    <w:rsid w:val="00AA4C82"/>
    <w:rsid w:val="00AC029E"/>
    <w:rsid w:val="00AC650F"/>
    <w:rsid w:val="00AD3C80"/>
    <w:rsid w:val="00AD54D9"/>
    <w:rsid w:val="00AE7BA8"/>
    <w:rsid w:val="00AF765F"/>
    <w:rsid w:val="00B152D0"/>
    <w:rsid w:val="00B21EC6"/>
    <w:rsid w:val="00B25F99"/>
    <w:rsid w:val="00B34A34"/>
    <w:rsid w:val="00B40E94"/>
    <w:rsid w:val="00B55944"/>
    <w:rsid w:val="00B74532"/>
    <w:rsid w:val="00B8198A"/>
    <w:rsid w:val="00B93B85"/>
    <w:rsid w:val="00BB6757"/>
    <w:rsid w:val="00BB703B"/>
    <w:rsid w:val="00BC46ED"/>
    <w:rsid w:val="00BE58BB"/>
    <w:rsid w:val="00BF2EB7"/>
    <w:rsid w:val="00BF6AB3"/>
    <w:rsid w:val="00C10C32"/>
    <w:rsid w:val="00C10CA2"/>
    <w:rsid w:val="00C14FF3"/>
    <w:rsid w:val="00C20555"/>
    <w:rsid w:val="00C23DD7"/>
    <w:rsid w:val="00C462CD"/>
    <w:rsid w:val="00C53A7C"/>
    <w:rsid w:val="00C5632E"/>
    <w:rsid w:val="00C62CD6"/>
    <w:rsid w:val="00C74448"/>
    <w:rsid w:val="00C752E9"/>
    <w:rsid w:val="00C85CD3"/>
    <w:rsid w:val="00C95262"/>
    <w:rsid w:val="00CA76C1"/>
    <w:rsid w:val="00CB0973"/>
    <w:rsid w:val="00CE04A3"/>
    <w:rsid w:val="00CF06FF"/>
    <w:rsid w:val="00CF4B23"/>
    <w:rsid w:val="00D016BA"/>
    <w:rsid w:val="00D06DA9"/>
    <w:rsid w:val="00D27F81"/>
    <w:rsid w:val="00D46C46"/>
    <w:rsid w:val="00D672ED"/>
    <w:rsid w:val="00D67946"/>
    <w:rsid w:val="00D90180"/>
    <w:rsid w:val="00D9626F"/>
    <w:rsid w:val="00DA03B1"/>
    <w:rsid w:val="00DC31D9"/>
    <w:rsid w:val="00DC5327"/>
    <w:rsid w:val="00DD171B"/>
    <w:rsid w:val="00DD5EA3"/>
    <w:rsid w:val="00DD724B"/>
    <w:rsid w:val="00E02B8C"/>
    <w:rsid w:val="00E060D6"/>
    <w:rsid w:val="00E076DC"/>
    <w:rsid w:val="00E150AE"/>
    <w:rsid w:val="00E47C83"/>
    <w:rsid w:val="00E62DA6"/>
    <w:rsid w:val="00E63C01"/>
    <w:rsid w:val="00E6570A"/>
    <w:rsid w:val="00E87701"/>
    <w:rsid w:val="00E87D96"/>
    <w:rsid w:val="00EA04DC"/>
    <w:rsid w:val="00EA4233"/>
    <w:rsid w:val="00ED2863"/>
    <w:rsid w:val="00ED3113"/>
    <w:rsid w:val="00ED7629"/>
    <w:rsid w:val="00EE173A"/>
    <w:rsid w:val="00F01DFE"/>
    <w:rsid w:val="00F11AB7"/>
    <w:rsid w:val="00F11F8D"/>
    <w:rsid w:val="00F237B8"/>
    <w:rsid w:val="00F24A5A"/>
    <w:rsid w:val="00F441E0"/>
    <w:rsid w:val="00F50862"/>
    <w:rsid w:val="00F678FE"/>
    <w:rsid w:val="00F95942"/>
    <w:rsid w:val="00FA04C9"/>
    <w:rsid w:val="00FA2627"/>
    <w:rsid w:val="00FB1ADC"/>
    <w:rsid w:val="00FB250E"/>
    <w:rsid w:val="00FC0266"/>
    <w:rsid w:val="00FE5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DF835"/>
  <w15:chartTrackingRefBased/>
  <w15:docId w15:val="{2AF2AE3E-339A-4938-A563-1247995D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B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7BD7"/>
    <w:rPr>
      <w:sz w:val="18"/>
      <w:szCs w:val="18"/>
    </w:rPr>
  </w:style>
  <w:style w:type="paragraph" w:styleId="a5">
    <w:name w:val="footer"/>
    <w:basedOn w:val="a"/>
    <w:link w:val="a6"/>
    <w:uiPriority w:val="99"/>
    <w:unhideWhenUsed/>
    <w:rsid w:val="00777BD7"/>
    <w:pPr>
      <w:tabs>
        <w:tab w:val="center" w:pos="4153"/>
        <w:tab w:val="right" w:pos="8306"/>
      </w:tabs>
      <w:snapToGrid w:val="0"/>
      <w:jc w:val="left"/>
    </w:pPr>
    <w:rPr>
      <w:sz w:val="18"/>
      <w:szCs w:val="18"/>
    </w:rPr>
  </w:style>
  <w:style w:type="character" w:customStyle="1" w:styleId="a6">
    <w:name w:val="页脚 字符"/>
    <w:basedOn w:val="a0"/>
    <w:link w:val="a5"/>
    <w:uiPriority w:val="99"/>
    <w:rsid w:val="00777BD7"/>
    <w:rPr>
      <w:sz w:val="18"/>
      <w:szCs w:val="18"/>
    </w:rPr>
  </w:style>
  <w:style w:type="character" w:styleId="a7">
    <w:name w:val="Hyperlink"/>
    <w:basedOn w:val="a0"/>
    <w:uiPriority w:val="99"/>
    <w:unhideWhenUsed/>
    <w:rsid w:val="00AD54D9"/>
    <w:rPr>
      <w:color w:val="0563C1" w:themeColor="hyperlink"/>
      <w:u w:val="single"/>
    </w:rPr>
  </w:style>
  <w:style w:type="character" w:styleId="a8">
    <w:name w:val="Unresolved Mention"/>
    <w:basedOn w:val="a0"/>
    <w:uiPriority w:val="99"/>
    <w:semiHidden/>
    <w:unhideWhenUsed/>
    <w:rsid w:val="00AD54D9"/>
    <w:rPr>
      <w:color w:val="605E5C"/>
      <w:shd w:val="clear" w:color="auto" w:fill="E1DFDD"/>
    </w:rPr>
  </w:style>
  <w:style w:type="paragraph" w:styleId="a9">
    <w:name w:val="Revision"/>
    <w:hidden/>
    <w:uiPriority w:val="99"/>
    <w:semiHidden/>
    <w:rsid w:val="003F2EB0"/>
  </w:style>
  <w:style w:type="character" w:styleId="aa">
    <w:name w:val="annotation reference"/>
    <w:basedOn w:val="a0"/>
    <w:uiPriority w:val="99"/>
    <w:semiHidden/>
    <w:unhideWhenUsed/>
    <w:rsid w:val="00C5632E"/>
    <w:rPr>
      <w:sz w:val="21"/>
      <w:szCs w:val="21"/>
    </w:rPr>
  </w:style>
  <w:style w:type="paragraph" w:styleId="ab">
    <w:name w:val="annotation text"/>
    <w:basedOn w:val="a"/>
    <w:link w:val="ac"/>
    <w:uiPriority w:val="99"/>
    <w:semiHidden/>
    <w:unhideWhenUsed/>
    <w:rsid w:val="00C5632E"/>
    <w:pPr>
      <w:jc w:val="left"/>
    </w:pPr>
  </w:style>
  <w:style w:type="character" w:customStyle="1" w:styleId="ac">
    <w:name w:val="批注文字 字符"/>
    <w:basedOn w:val="a0"/>
    <w:link w:val="ab"/>
    <w:uiPriority w:val="99"/>
    <w:semiHidden/>
    <w:rsid w:val="00C5632E"/>
  </w:style>
  <w:style w:type="paragraph" w:styleId="ad">
    <w:name w:val="annotation subject"/>
    <w:basedOn w:val="ab"/>
    <w:next w:val="ab"/>
    <w:link w:val="ae"/>
    <w:uiPriority w:val="99"/>
    <w:semiHidden/>
    <w:unhideWhenUsed/>
    <w:rsid w:val="00C5632E"/>
    <w:rPr>
      <w:b/>
      <w:bCs/>
    </w:rPr>
  </w:style>
  <w:style w:type="character" w:customStyle="1" w:styleId="ae">
    <w:name w:val="批注主题 字符"/>
    <w:basedOn w:val="ac"/>
    <w:link w:val="ad"/>
    <w:uiPriority w:val="99"/>
    <w:semiHidden/>
    <w:rsid w:val="00C5632E"/>
    <w:rPr>
      <w:b/>
      <w:bCs/>
    </w:rPr>
  </w:style>
  <w:style w:type="paragraph" w:styleId="af">
    <w:name w:val="Balloon Text"/>
    <w:basedOn w:val="a"/>
    <w:link w:val="af0"/>
    <w:uiPriority w:val="99"/>
    <w:semiHidden/>
    <w:unhideWhenUsed/>
    <w:rsid w:val="009559A6"/>
    <w:rPr>
      <w:rFonts w:ascii="宋体" w:eastAsia="宋体"/>
      <w:sz w:val="18"/>
      <w:szCs w:val="18"/>
    </w:rPr>
  </w:style>
  <w:style w:type="character" w:customStyle="1" w:styleId="af0">
    <w:name w:val="批注框文本 字符"/>
    <w:basedOn w:val="a0"/>
    <w:link w:val="af"/>
    <w:uiPriority w:val="99"/>
    <w:semiHidden/>
    <w:rsid w:val="009559A6"/>
    <w:rPr>
      <w:rFonts w:ascii="宋体" w:eastAsia="宋体"/>
      <w:sz w:val="18"/>
      <w:szCs w:val="18"/>
    </w:rPr>
  </w:style>
  <w:style w:type="character" w:styleId="af1">
    <w:name w:val="page number"/>
    <w:basedOn w:val="a0"/>
    <w:uiPriority w:val="99"/>
    <w:semiHidden/>
    <w:unhideWhenUsed/>
    <w:rsid w:val="006D6685"/>
  </w:style>
  <w:style w:type="table" w:styleId="af2">
    <w:name w:val="Table Grid"/>
    <w:basedOn w:val="a1"/>
    <w:uiPriority w:val="39"/>
    <w:rsid w:val="00C9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A603B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A5CFF-D35F-C34B-AA8A-8F387537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11</Pages>
  <Words>768</Words>
  <Characters>4382</Characters>
  <Application>Microsoft Office Word</Application>
  <DocSecurity>0</DocSecurity>
  <Lines>36</Lines>
  <Paragraphs>10</Paragraphs>
  <ScaleCrop>false</ScaleCrop>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Huya</dc:creator>
  <cp:keywords/>
  <dc:description/>
  <cp:lastModifiedBy>邓修齐</cp:lastModifiedBy>
  <cp:revision>119</cp:revision>
  <dcterms:created xsi:type="dcterms:W3CDTF">2022-01-16T11:35:00Z</dcterms:created>
  <dcterms:modified xsi:type="dcterms:W3CDTF">2022-04-04T15:35:00Z</dcterms:modified>
</cp:coreProperties>
</file>