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16"/>
        <w:spacing w:afterLines="50"/>
      </w:pPr>
      <w:r>
        <w:rPr>
          <w:rFonts w:hint="eastAsia" w:ascii="黑体" w:hAnsi="宋体" w:eastAsia="黑体" w:cs="黑体"/>
          <w:sz w:val="32"/>
          <w:szCs w:val="32"/>
        </w:rPr>
        <w:t>附件</w:t>
      </w:r>
      <w:r>
        <w:rPr>
          <w:rFonts w:ascii="黑体" w:hAnsi="宋体" w:eastAsia="黑体" w:cs="黑体"/>
          <w:sz w:val="32"/>
          <w:szCs w:val="32"/>
        </w:rPr>
        <w:t>1</w:t>
      </w:r>
      <w:r>
        <w:rPr>
          <w:rFonts w:hint="eastAsia" w:ascii="黑体" w:hAnsi="宋体" w:eastAsia="黑体" w:cs="黑体"/>
          <w:sz w:val="32"/>
          <w:szCs w:val="32"/>
        </w:rPr>
        <w:t>：</w:t>
      </w:r>
      <w:r>
        <w:rPr>
          <w:rFonts w:hint="eastAsia" w:ascii="黑体" w:hAnsi="宋体" w:eastAsia="黑体" w:cs="黑体"/>
          <w:sz w:val="24"/>
          <w:szCs w:val="24"/>
        </w:rPr>
        <w:t>　　</w:t>
      </w:r>
      <w:r>
        <w:rPr>
          <w:rFonts w:ascii="黑体" w:eastAsia="黑体" w:cs="黑体"/>
          <w:sz w:val="32"/>
          <w:szCs w:val="32"/>
        </w:rPr>
        <w:t>2014</w:t>
      </w:r>
      <w:r>
        <w:rPr>
          <w:rFonts w:hint="eastAsia" w:ascii="黑体" w:eastAsia="黑体" w:cs="黑体"/>
          <w:sz w:val="32"/>
          <w:szCs w:val="32"/>
        </w:rPr>
        <w:t>年佛山市南海区研究生科研实践项目征集表</w:t>
      </w:r>
    </w:p>
    <w:tbl>
      <w:tblPr>
        <w:tblW w:w="9469" w:type="dxa"/>
        <w:jc w:val="center"/>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left w:w="0" w:type="dxa"/>
          <w:right w:w="0" w:type="dxa"/>
        </w:tblCellMar>
      </w:tblPr>
      <w:tblGrid>
        <w:gridCol w:w="1680"/>
        <w:gridCol w:w="1700"/>
        <w:gridCol w:w="1450"/>
        <w:gridCol w:w="1490"/>
        <w:gridCol w:w="1385"/>
        <w:gridCol w:w="860"/>
        <w:gridCol w:w="904"/>
      </w:tblGrid>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left w:w="0" w:type="dxa"/>
            <w:right w:w="0" w:type="dxa"/>
          </w:tblCellMar>
        </w:tblPrEx>
        <w:trPr>
          <w:cantSplit/>
          <w:trHeight w:val="435" w:hRule="atLeast"/>
          <w:jc w:val="center"/>
        </w:trPr>
        <w:tc>
          <w:tcPr>
            <w:tcW w:w="1680" w:type="dxa"/>
            <w:tcBorders>
              <w:top w:val="thinThickSmallGap" w:color="auto" w:sz="12" w:space="0"/>
            </w:tcBorders>
            <w:vAlign w:val="center"/>
          </w:tcPr>
          <w:p>
            <w:pPr>
              <w:pStyle w:val="16"/>
              <w:jc w:val="center"/>
            </w:pPr>
            <w:r>
              <w:rPr>
                <w:rFonts w:hint="eastAsia" w:cs="宋体"/>
                <w:sz w:val="28"/>
                <w:szCs w:val="28"/>
              </w:rPr>
              <w:t>项目名称</w:t>
            </w:r>
          </w:p>
          <w:p>
            <w:pPr>
              <w:pStyle w:val="16"/>
              <w:jc w:val="center"/>
              <w:rPr>
                <w:sz w:val="28"/>
                <w:szCs w:val="28"/>
              </w:rPr>
            </w:pPr>
            <w:r>
              <w:rPr>
                <w:rFonts w:hint="eastAsia" w:cs="宋体"/>
              </w:rPr>
              <w:t>（</w:t>
            </w:r>
            <w:r>
              <w:t>20</w:t>
            </w:r>
            <w:r>
              <w:rPr>
                <w:rFonts w:hint="eastAsia" w:cs="宋体"/>
              </w:rPr>
              <w:t>字以内）</w:t>
            </w:r>
          </w:p>
        </w:tc>
        <w:tc>
          <w:tcPr>
            <w:tcW w:w="7789" w:type="dxa"/>
            <w:gridSpan w:val="6"/>
            <w:tcBorders>
              <w:top w:val="thinThickSmallGap" w:color="auto" w:sz="12" w:space="0"/>
            </w:tcBorders>
            <w:vAlign w:val="center"/>
          </w:tcPr>
          <w:p>
            <w:pPr>
              <w:pStyle w:val="16"/>
            </w:pPr>
            <w:bookmarkStart w:id="0" w:name="OLE_LINK5"/>
            <w:bookmarkStart w:id="1" w:name="OLE_LINK6"/>
            <w:r>
              <w:rPr>
                <w:rFonts w:hint="eastAsia" w:cs="宋体"/>
                <w:sz w:val="28"/>
                <w:szCs w:val="28"/>
              </w:rPr>
              <w:t>纤维增强硅酸钙板的性能的完善与提升</w:t>
            </w:r>
            <w:bookmarkEnd w:id="0"/>
            <w:bookmarkEnd w:id="1"/>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left w:w="0" w:type="dxa"/>
            <w:right w:w="0" w:type="dxa"/>
          </w:tblCellMar>
        </w:tblPrEx>
        <w:trPr>
          <w:cantSplit/>
          <w:trHeight w:val="2255" w:hRule="atLeast"/>
          <w:jc w:val="center"/>
        </w:trPr>
        <w:tc>
          <w:tcPr>
            <w:tcW w:w="1680" w:type="dxa"/>
            <w:vAlign w:val="center"/>
          </w:tcPr>
          <w:p>
            <w:pPr>
              <w:pStyle w:val="16"/>
              <w:snapToGrid w:val="0"/>
              <w:spacing w:before="120" w:after="120"/>
              <w:jc w:val="center"/>
              <w:rPr>
                <w:sz w:val="28"/>
                <w:szCs w:val="28"/>
              </w:rPr>
            </w:pPr>
            <w:r>
              <w:rPr>
                <w:rFonts w:hint="eastAsia" w:cs="宋体"/>
                <w:spacing w:val="-6"/>
                <w:w w:val="90"/>
                <w:sz w:val="28"/>
                <w:szCs w:val="28"/>
              </w:rPr>
              <w:t>项目具体</w:t>
            </w:r>
            <w:r>
              <w:rPr>
                <w:spacing w:val="-6"/>
                <w:w w:val="90"/>
                <w:sz w:val="28"/>
                <w:szCs w:val="28"/>
              </w:rPr>
              <w:t xml:space="preserve">     </w:t>
            </w:r>
            <w:r>
              <w:rPr>
                <w:rFonts w:hint="eastAsia" w:cs="宋体"/>
                <w:spacing w:val="-6"/>
                <w:w w:val="90"/>
                <w:sz w:val="28"/>
                <w:szCs w:val="28"/>
              </w:rPr>
              <w:t>任务描述</w:t>
            </w:r>
          </w:p>
        </w:tc>
        <w:tc>
          <w:tcPr>
            <w:tcW w:w="7789" w:type="dxa"/>
            <w:gridSpan w:val="6"/>
            <w:vAlign w:val="top"/>
          </w:tcPr>
          <w:p>
            <w:pPr>
              <w:pStyle w:val="16"/>
              <w:ind w:firstLine="31680" w:firstLineChars="200"/>
              <w:rPr>
                <w:rFonts w:ascii="Arial" w:hAnsi="Arial" w:cs="Arial"/>
                <w:color w:val="333333"/>
                <w:shd w:val="clear" w:color="auto" w:fill="FFFFFF"/>
              </w:rPr>
            </w:pPr>
            <w:r>
              <w:rPr>
                <w:rFonts w:hint="eastAsia" w:ascii="Arial" w:hAnsi="Arial" w:cs="宋体"/>
                <w:color w:val="333333"/>
                <w:shd w:val="clear" w:color="auto" w:fill="FFFFFF"/>
              </w:rPr>
              <w:t>纤维增强硅酸钙板是一种典型的装修纤维增强硅酸钙板，采用特殊工艺制造。以硅、钙位主要材料，用辊压、加压精湛技术，经压蒸养护、表面磨光等处理，生成以莫来石（</w:t>
            </w:r>
            <w:r>
              <w:rPr>
                <w:rFonts w:ascii="Arial" w:hAnsi="Arial" w:cs="Arial"/>
                <w:color w:val="333333"/>
                <w:shd w:val="clear" w:color="auto" w:fill="FFFFFF"/>
              </w:rPr>
              <w:t>C5S6H5</w:t>
            </w:r>
            <w:r>
              <w:rPr>
                <w:rFonts w:hint="eastAsia" w:ascii="Arial" w:hAnsi="Arial" w:cs="宋体"/>
                <w:color w:val="333333"/>
                <w:shd w:val="clear" w:color="auto" w:fill="FFFFFF"/>
              </w:rPr>
              <w:t>）晶体结构为主的硅酸钙板。经高温高压蒸养，干噪处理生产的装饰板材，故具具有轻质、高强、防火、无烟、防水、防霉、防潮、隔音、隔热、不变形、不破裂的优良特性，可用于建筑的内墙板、外墙板、吊顶板、幕墙衬板、复合墙体面板、绝缘材料、屋面铺设等部位。广泛应用于高档写字楼、商场、餐厅、影剧院以及公共场所的隔墙、贴护墙、吊顶等装潢。</w:t>
            </w:r>
          </w:p>
          <w:p>
            <w:pPr>
              <w:pStyle w:val="16"/>
              <w:ind w:firstLine="31680" w:firstLineChars="150"/>
            </w:pPr>
            <w:r>
              <w:rPr>
                <w:rFonts w:hint="eastAsia" w:ascii="Arial" w:hAnsi="Arial" w:cs="宋体"/>
                <w:color w:val="333333"/>
                <w:shd w:val="clear" w:color="auto" w:fill="FFFFFF"/>
              </w:rPr>
              <w:t>早期的普通</w:t>
            </w:r>
            <w:r>
              <w:fldChar w:fldCharType="begin"/>
            </w:r>
            <w:r>
              <w:instrText xml:space="preserve">HYPERLINK "http://baike.baidu.com/view/1143685.htm" \t "_blank" </w:instrText>
            </w:r>
            <w:r>
              <w:fldChar w:fldCharType="separate"/>
            </w:r>
            <w:r>
              <w:rPr>
                <w:rStyle w:val="11"/>
                <w:rFonts w:hint="eastAsia" w:ascii="Arial" w:hAnsi="Arial" w:cs="宋体"/>
                <w:color w:val="136EC2"/>
                <w:shd w:val="clear" w:color="auto" w:fill="FFFFFF"/>
              </w:rPr>
              <w:t>硅酸钙板</w:t>
            </w:r>
            <w:r>
              <w:fldChar w:fldCharType="end"/>
            </w:r>
            <w:r>
              <w:rPr>
                <w:rFonts w:hint="eastAsia" w:ascii="Arial" w:hAnsi="Arial" w:cs="宋体"/>
                <w:color w:val="333333"/>
                <w:shd w:val="clear" w:color="auto" w:fill="FFFFFF"/>
              </w:rPr>
              <w:t>最早是美国</w:t>
            </w:r>
            <w:r>
              <w:rPr>
                <w:rFonts w:ascii="Arial" w:hAnsi="Arial" w:cs="Arial"/>
                <w:color w:val="333333"/>
                <w:shd w:val="clear" w:color="auto" w:fill="FFFFFF"/>
              </w:rPr>
              <w:t>OCFG</w:t>
            </w:r>
            <w:r>
              <w:rPr>
                <w:rFonts w:hint="eastAsia" w:ascii="Arial" w:hAnsi="Arial" w:cs="宋体"/>
                <w:color w:val="333333"/>
                <w:shd w:val="clear" w:color="auto" w:fill="FFFFFF"/>
              </w:rPr>
              <w:t>公司在</w:t>
            </w:r>
            <w:r>
              <w:rPr>
                <w:rFonts w:ascii="Arial" w:hAnsi="Arial" w:cs="Arial"/>
                <w:color w:val="333333"/>
                <w:shd w:val="clear" w:color="auto" w:fill="FFFFFF"/>
              </w:rPr>
              <w:t>20</w:t>
            </w:r>
            <w:r>
              <w:rPr>
                <w:rFonts w:hint="eastAsia" w:ascii="Arial" w:hAnsi="Arial" w:cs="宋体"/>
                <w:color w:val="333333"/>
                <w:shd w:val="clear" w:color="auto" w:fill="FFFFFF"/>
              </w:rPr>
              <w:t>世纪四五十年代发明的，</w:t>
            </w:r>
            <w:r>
              <w:rPr>
                <w:rFonts w:ascii="Arial" w:hAnsi="Arial" w:cs="Arial"/>
                <w:color w:val="333333"/>
                <w:shd w:val="clear" w:color="auto" w:fill="FFFFFF"/>
              </w:rPr>
              <w:t>70</w:t>
            </w:r>
            <w:r>
              <w:rPr>
                <w:rFonts w:hint="eastAsia" w:ascii="Arial" w:hAnsi="Arial" w:cs="宋体"/>
                <w:color w:val="333333"/>
                <w:shd w:val="clear" w:color="auto" w:fill="FFFFFF"/>
              </w:rPr>
              <w:t>年代在国外推广使用并发展起来。纤维增强硅酸钙板是在我国于</w:t>
            </w:r>
            <w:r>
              <w:rPr>
                <w:rFonts w:ascii="Arial" w:hAnsi="Arial" w:cs="Arial"/>
                <w:color w:val="333333"/>
                <w:shd w:val="clear" w:color="auto" w:fill="FFFFFF"/>
              </w:rPr>
              <w:t>80</w:t>
            </w:r>
            <w:r>
              <w:rPr>
                <w:rFonts w:hint="eastAsia" w:ascii="Arial" w:hAnsi="Arial" w:cs="宋体"/>
                <w:color w:val="333333"/>
                <w:shd w:val="clear" w:color="auto" w:fill="FFFFFF"/>
              </w:rPr>
              <w:t>年代初期研制成功，</w:t>
            </w:r>
            <w:r>
              <w:rPr>
                <w:rFonts w:ascii="Arial" w:hAnsi="Arial" w:cs="Arial"/>
                <w:color w:val="333333"/>
                <w:shd w:val="clear" w:color="auto" w:fill="FFFFFF"/>
              </w:rPr>
              <w:t>80</w:t>
            </w:r>
            <w:r>
              <w:rPr>
                <w:rFonts w:hint="eastAsia" w:ascii="Arial" w:hAnsi="Arial" w:cs="宋体"/>
                <w:color w:val="333333"/>
                <w:shd w:val="clear" w:color="auto" w:fill="FFFFFF"/>
              </w:rPr>
              <w:t>年代中期进入开发阶段，</w:t>
            </w:r>
            <w:r>
              <w:rPr>
                <w:rFonts w:ascii="Arial" w:hAnsi="Arial" w:cs="Arial"/>
                <w:color w:val="333333"/>
                <w:shd w:val="clear" w:color="auto" w:fill="FFFFFF"/>
              </w:rPr>
              <w:t>90</w:t>
            </w:r>
            <w:r>
              <w:rPr>
                <w:rFonts w:hint="eastAsia" w:ascii="Arial" w:hAnsi="Arial" w:cs="宋体"/>
                <w:color w:val="333333"/>
                <w:shd w:val="clear" w:color="auto" w:fill="FFFFFF"/>
              </w:rPr>
              <w:t>年代发展起来</w:t>
            </w:r>
            <w:r>
              <w:rPr>
                <w:rFonts w:ascii="Arial" w:hAnsi="Arial" w:cs="Arial"/>
                <w:color w:val="333333"/>
                <w:shd w:val="clear" w:color="auto" w:fill="FFFFFF"/>
              </w:rPr>
              <w:t>,</w:t>
            </w:r>
            <w:r>
              <w:rPr>
                <w:rFonts w:hint="eastAsia" w:ascii="Arial" w:hAnsi="Arial" w:cs="宋体"/>
                <w:color w:val="333333"/>
                <w:shd w:val="clear" w:color="auto" w:fill="FFFFFF"/>
              </w:rPr>
              <w:t>虽然我国的产品已经有了一定程度的发展，基本能满足各方面的使用，但是我们的产品在性能方面和国外的产品还是有一定的差距，比如国外的耐火材料对于板材的高温热收缩、完整性、耐火极限都有严格的要求，国内能够真正达到该要求还是极少数；外墙板能够满足美标、欧标、澳标的耐候性标准要求（干湿性能、热雨性能、冻融循环、耐紫外线老化性能等）的板材几乎没有。因此我们需要更加努力地完善和提高我们这两种板材的这些方面性能。</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left w:w="0" w:type="dxa"/>
            <w:right w:w="0" w:type="dxa"/>
          </w:tblCellMar>
        </w:tblPrEx>
        <w:trPr>
          <w:cantSplit/>
          <w:jc w:val="center"/>
        </w:trPr>
        <w:tc>
          <w:tcPr>
            <w:tcW w:w="1680" w:type="dxa"/>
            <w:vAlign w:val="top"/>
          </w:tcPr>
          <w:p>
            <w:pPr>
              <w:pStyle w:val="16"/>
              <w:snapToGrid w:val="0"/>
              <w:spacing w:before="120" w:after="120"/>
              <w:jc w:val="center"/>
              <w:rPr>
                <w:spacing w:val="-6"/>
                <w:w w:val="90"/>
                <w:sz w:val="28"/>
                <w:szCs w:val="28"/>
              </w:rPr>
            </w:pPr>
            <w:r>
              <w:rPr>
                <w:rFonts w:hint="eastAsia" w:cs="宋体"/>
                <w:spacing w:val="-6"/>
                <w:w w:val="90"/>
                <w:sz w:val="28"/>
                <w:szCs w:val="28"/>
              </w:rPr>
              <w:t>所需研究生的学科方向</w:t>
            </w:r>
          </w:p>
        </w:tc>
        <w:tc>
          <w:tcPr>
            <w:tcW w:w="7789" w:type="dxa"/>
            <w:gridSpan w:val="6"/>
            <w:vAlign w:val="top"/>
          </w:tcPr>
          <w:p>
            <w:pPr>
              <w:pStyle w:val="16"/>
            </w:pPr>
            <w:r>
              <w:rPr>
                <w:rFonts w:hint="eastAsia" w:cs="宋体"/>
              </w:rPr>
              <w:t>材料科学与工程（无机非金属材料）</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left w:w="0" w:type="dxa"/>
            <w:right w:w="0" w:type="dxa"/>
          </w:tblCellMar>
        </w:tblPrEx>
        <w:trPr>
          <w:cantSplit/>
          <w:jc w:val="center"/>
        </w:trPr>
        <w:tc>
          <w:tcPr>
            <w:tcW w:w="1680" w:type="dxa"/>
            <w:vAlign w:val="top"/>
          </w:tcPr>
          <w:p>
            <w:pPr>
              <w:pStyle w:val="16"/>
              <w:spacing w:before="60" w:after="60"/>
              <w:jc w:val="center"/>
              <w:rPr>
                <w:sz w:val="28"/>
                <w:szCs w:val="28"/>
              </w:rPr>
            </w:pPr>
            <w:r>
              <w:rPr>
                <w:rFonts w:hint="eastAsia" w:cs="宋体"/>
                <w:w w:val="90"/>
                <w:sz w:val="28"/>
                <w:szCs w:val="28"/>
              </w:rPr>
              <w:t>需要研究生</w:t>
            </w:r>
            <w:r>
              <w:rPr>
                <w:rFonts w:hint="eastAsia" w:cs="宋体"/>
                <w:sz w:val="28"/>
                <w:szCs w:val="28"/>
              </w:rPr>
              <w:t>事先做何准备工作</w:t>
            </w:r>
          </w:p>
        </w:tc>
        <w:tc>
          <w:tcPr>
            <w:tcW w:w="7789" w:type="dxa"/>
            <w:gridSpan w:val="6"/>
            <w:vAlign w:val="top"/>
          </w:tcPr>
          <w:p>
            <w:pPr>
              <w:pStyle w:val="16"/>
            </w:pPr>
            <w:r>
              <w:rPr>
                <w:rFonts w:hint="eastAsia" w:cs="宋体"/>
              </w:rPr>
              <w:t>初步了解目前硅酸钙板的行业情况，了解硅酸钙板的国内标准</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left w:w="0" w:type="dxa"/>
            <w:right w:w="0" w:type="dxa"/>
          </w:tblCellMar>
        </w:tblPrEx>
        <w:trPr>
          <w:cantSplit/>
          <w:trHeight w:val="548" w:hRule="atLeast"/>
          <w:jc w:val="center"/>
        </w:trPr>
        <w:tc>
          <w:tcPr>
            <w:tcW w:w="1680" w:type="dxa"/>
            <w:vAlign w:val="center"/>
          </w:tcPr>
          <w:p>
            <w:pPr>
              <w:pStyle w:val="16"/>
              <w:jc w:val="center"/>
              <w:rPr>
                <w:sz w:val="28"/>
                <w:szCs w:val="28"/>
              </w:rPr>
            </w:pPr>
            <w:r>
              <w:rPr>
                <w:rFonts w:hint="eastAsia" w:cs="宋体"/>
                <w:w w:val="90"/>
                <w:sz w:val="28"/>
                <w:szCs w:val="28"/>
              </w:rPr>
              <w:t>工作量预计</w:t>
            </w:r>
          </w:p>
        </w:tc>
        <w:tc>
          <w:tcPr>
            <w:tcW w:w="1700" w:type="dxa"/>
            <w:vAlign w:val="center"/>
          </w:tcPr>
          <w:p>
            <w:pPr>
              <w:pStyle w:val="16"/>
              <w:rPr>
                <w:sz w:val="28"/>
                <w:szCs w:val="28"/>
              </w:rPr>
            </w:pPr>
            <w:r>
              <w:rPr>
                <w:sz w:val="28"/>
                <w:szCs w:val="28"/>
              </w:rPr>
              <w:t>30</w:t>
            </w:r>
            <w:r>
              <w:rPr>
                <w:rFonts w:hint="eastAsia" w:cs="宋体"/>
                <w:sz w:val="28"/>
                <w:szCs w:val="28"/>
              </w:rPr>
              <w:t>个工作日</w:t>
            </w:r>
          </w:p>
        </w:tc>
        <w:tc>
          <w:tcPr>
            <w:tcW w:w="1450" w:type="dxa"/>
            <w:vAlign w:val="center"/>
          </w:tcPr>
          <w:p>
            <w:pPr>
              <w:pStyle w:val="16"/>
              <w:jc w:val="center"/>
              <w:rPr>
                <w:sz w:val="28"/>
                <w:szCs w:val="28"/>
              </w:rPr>
            </w:pPr>
            <w:r>
              <w:rPr>
                <w:rFonts w:hint="eastAsia" w:cs="宋体"/>
                <w:sz w:val="28"/>
                <w:szCs w:val="28"/>
              </w:rPr>
              <w:t>需求人数</w:t>
            </w:r>
          </w:p>
        </w:tc>
        <w:tc>
          <w:tcPr>
            <w:tcW w:w="1490" w:type="dxa"/>
            <w:vAlign w:val="center"/>
          </w:tcPr>
          <w:p>
            <w:pPr>
              <w:pStyle w:val="16"/>
              <w:snapToGrid w:val="0"/>
              <w:jc w:val="center"/>
              <w:rPr>
                <w:sz w:val="28"/>
                <w:szCs w:val="28"/>
              </w:rPr>
            </w:pPr>
            <w:r>
              <w:rPr>
                <w:sz w:val="28"/>
                <w:szCs w:val="28"/>
              </w:rPr>
              <w:t xml:space="preserve">  1</w:t>
            </w:r>
            <w:r>
              <w:rPr>
                <w:rFonts w:hint="eastAsia" w:cs="宋体"/>
                <w:sz w:val="28"/>
                <w:szCs w:val="28"/>
              </w:rPr>
              <w:t>人</w:t>
            </w:r>
          </w:p>
        </w:tc>
        <w:tc>
          <w:tcPr>
            <w:tcW w:w="3149" w:type="dxa"/>
            <w:gridSpan w:val="3"/>
            <w:vAlign w:val="center"/>
          </w:tcPr>
          <w:p>
            <w:pPr>
              <w:pStyle w:val="16"/>
              <w:rPr>
                <w:sz w:val="22"/>
                <w:szCs w:val="22"/>
              </w:rPr>
            </w:pPr>
            <w:r>
              <w:rPr>
                <w:rFonts w:hint="eastAsia" w:cs="宋体"/>
                <w:sz w:val="22"/>
                <w:szCs w:val="22"/>
              </w:rPr>
              <w:t>注：学校规定暑期社会实践时间为</w:t>
            </w:r>
            <w:r>
              <w:rPr>
                <w:sz w:val="22"/>
                <w:szCs w:val="22"/>
              </w:rPr>
              <w:t>6</w:t>
            </w:r>
            <w:r>
              <w:rPr>
                <w:rFonts w:hint="eastAsia" w:cs="宋体"/>
                <w:sz w:val="22"/>
                <w:szCs w:val="22"/>
              </w:rPr>
              <w:t>周（含</w:t>
            </w:r>
            <w:r>
              <w:rPr>
                <w:sz w:val="22"/>
                <w:szCs w:val="22"/>
              </w:rPr>
              <w:t>30</w:t>
            </w:r>
            <w:r>
              <w:rPr>
                <w:rFonts w:hint="eastAsia" w:cs="宋体"/>
                <w:sz w:val="22"/>
                <w:szCs w:val="22"/>
              </w:rPr>
              <w:t>个工作日）</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left w:w="0" w:type="dxa"/>
            <w:right w:w="0" w:type="dxa"/>
          </w:tblCellMar>
        </w:tblPrEx>
        <w:trPr>
          <w:cantSplit/>
          <w:trHeight w:val="555" w:hRule="atLeast"/>
          <w:jc w:val="center"/>
        </w:trPr>
        <w:tc>
          <w:tcPr>
            <w:tcW w:w="1680" w:type="dxa"/>
            <w:vAlign w:val="center"/>
          </w:tcPr>
          <w:p>
            <w:pPr>
              <w:pStyle w:val="16"/>
              <w:snapToGrid w:val="0"/>
              <w:jc w:val="center"/>
              <w:rPr>
                <w:sz w:val="28"/>
                <w:szCs w:val="28"/>
              </w:rPr>
            </w:pPr>
            <w:r>
              <w:rPr>
                <w:rFonts w:hint="eastAsia" w:cs="宋体"/>
                <w:sz w:val="28"/>
                <w:szCs w:val="28"/>
              </w:rPr>
              <w:t>单位名称</w:t>
            </w:r>
          </w:p>
        </w:tc>
        <w:tc>
          <w:tcPr>
            <w:tcW w:w="3150" w:type="dxa"/>
            <w:gridSpan w:val="2"/>
            <w:vAlign w:val="center"/>
          </w:tcPr>
          <w:p>
            <w:pPr>
              <w:pStyle w:val="16"/>
              <w:snapToGrid w:val="0"/>
              <w:rPr>
                <w:sz w:val="28"/>
                <w:szCs w:val="28"/>
              </w:rPr>
            </w:pPr>
            <w:r>
              <w:rPr>
                <w:rFonts w:hint="eastAsia" w:cs="宋体"/>
                <w:sz w:val="28"/>
                <w:szCs w:val="28"/>
              </w:rPr>
              <w:t>广东新元素板业有限公司</w:t>
            </w:r>
          </w:p>
        </w:tc>
        <w:tc>
          <w:tcPr>
            <w:tcW w:w="1490" w:type="dxa"/>
            <w:vAlign w:val="center"/>
          </w:tcPr>
          <w:p>
            <w:pPr>
              <w:pStyle w:val="16"/>
              <w:snapToGrid w:val="0"/>
              <w:jc w:val="center"/>
              <w:rPr>
                <w:sz w:val="28"/>
                <w:szCs w:val="28"/>
              </w:rPr>
            </w:pPr>
            <w:r>
              <w:rPr>
                <w:rFonts w:hint="eastAsia" w:cs="宋体"/>
                <w:sz w:val="28"/>
                <w:szCs w:val="28"/>
              </w:rPr>
              <w:t>邮政编码</w:t>
            </w:r>
          </w:p>
        </w:tc>
        <w:tc>
          <w:tcPr>
            <w:tcW w:w="3149" w:type="dxa"/>
            <w:gridSpan w:val="3"/>
            <w:vAlign w:val="center"/>
          </w:tcPr>
          <w:p>
            <w:pPr>
              <w:pStyle w:val="16"/>
            </w:pPr>
            <w:r>
              <w:t>528211</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left w:w="0" w:type="dxa"/>
            <w:right w:w="0" w:type="dxa"/>
          </w:tblCellMar>
        </w:tblPrEx>
        <w:trPr>
          <w:cantSplit/>
          <w:trHeight w:val="548" w:hRule="atLeast"/>
          <w:jc w:val="center"/>
        </w:trPr>
        <w:tc>
          <w:tcPr>
            <w:tcW w:w="1680" w:type="dxa"/>
            <w:vAlign w:val="center"/>
          </w:tcPr>
          <w:p>
            <w:pPr>
              <w:pStyle w:val="16"/>
              <w:jc w:val="center"/>
              <w:rPr>
                <w:w w:val="90"/>
                <w:sz w:val="28"/>
                <w:szCs w:val="28"/>
              </w:rPr>
            </w:pPr>
            <w:r>
              <w:rPr>
                <w:rFonts w:hint="eastAsia" w:cs="宋体"/>
                <w:sz w:val="28"/>
                <w:szCs w:val="28"/>
              </w:rPr>
              <w:t>单位地址</w:t>
            </w:r>
          </w:p>
        </w:tc>
        <w:tc>
          <w:tcPr>
            <w:tcW w:w="7789" w:type="dxa"/>
            <w:gridSpan w:val="6"/>
            <w:vAlign w:val="center"/>
          </w:tcPr>
          <w:p>
            <w:pPr>
              <w:pStyle w:val="16"/>
            </w:pP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left w:w="0" w:type="dxa"/>
            <w:right w:w="0" w:type="dxa"/>
          </w:tblCellMar>
        </w:tblPrEx>
        <w:trPr>
          <w:cantSplit/>
          <w:jc w:val="center"/>
        </w:trPr>
        <w:tc>
          <w:tcPr>
            <w:tcW w:w="1680" w:type="dxa"/>
            <w:vAlign w:val="top"/>
          </w:tcPr>
          <w:p>
            <w:pPr>
              <w:pStyle w:val="16"/>
              <w:snapToGrid w:val="0"/>
              <w:jc w:val="center"/>
              <w:rPr>
                <w:w w:val="90"/>
                <w:sz w:val="28"/>
                <w:szCs w:val="28"/>
              </w:rPr>
            </w:pPr>
            <w:r>
              <w:rPr>
                <w:rFonts w:hint="eastAsia" w:cs="宋体"/>
                <w:w w:val="90"/>
                <w:sz w:val="28"/>
                <w:szCs w:val="28"/>
              </w:rPr>
              <w:t>项目负责人</w:t>
            </w:r>
          </w:p>
          <w:p>
            <w:pPr>
              <w:pStyle w:val="16"/>
              <w:snapToGrid w:val="0"/>
              <w:jc w:val="center"/>
              <w:rPr>
                <w:sz w:val="28"/>
                <w:szCs w:val="28"/>
              </w:rPr>
            </w:pPr>
            <w:r>
              <w:rPr>
                <w:rFonts w:hint="eastAsia" w:cs="宋体"/>
                <w:sz w:val="28"/>
                <w:szCs w:val="28"/>
              </w:rPr>
              <w:t>姓名</w:t>
            </w:r>
          </w:p>
        </w:tc>
        <w:tc>
          <w:tcPr>
            <w:tcW w:w="1700" w:type="dxa"/>
            <w:vAlign w:val="center"/>
          </w:tcPr>
          <w:p>
            <w:pPr>
              <w:pStyle w:val="16"/>
              <w:spacing w:before="60" w:after="60"/>
              <w:rPr>
                <w:sz w:val="28"/>
                <w:szCs w:val="28"/>
              </w:rPr>
            </w:pPr>
            <w:r>
              <w:rPr>
                <w:rFonts w:hint="eastAsia" w:cs="宋体"/>
                <w:sz w:val="28"/>
                <w:szCs w:val="28"/>
              </w:rPr>
              <w:t>雷文君</w:t>
            </w:r>
          </w:p>
        </w:tc>
        <w:tc>
          <w:tcPr>
            <w:tcW w:w="1450" w:type="dxa"/>
            <w:vAlign w:val="center"/>
          </w:tcPr>
          <w:p>
            <w:pPr>
              <w:pStyle w:val="16"/>
              <w:spacing w:before="60" w:after="60"/>
              <w:jc w:val="center"/>
              <w:rPr>
                <w:w w:val="90"/>
                <w:sz w:val="28"/>
                <w:szCs w:val="28"/>
              </w:rPr>
            </w:pPr>
            <w:r>
              <w:rPr>
                <w:rFonts w:hint="eastAsia" w:cs="宋体"/>
                <w:w w:val="90"/>
                <w:sz w:val="28"/>
                <w:szCs w:val="28"/>
              </w:rPr>
              <w:t>职务</w:t>
            </w:r>
          </w:p>
        </w:tc>
        <w:tc>
          <w:tcPr>
            <w:tcW w:w="1490" w:type="dxa"/>
            <w:vAlign w:val="center"/>
          </w:tcPr>
          <w:p>
            <w:r>
              <w:t xml:space="preserve"> </w:t>
            </w:r>
            <w:r>
              <w:rPr>
                <w:rFonts w:hint="eastAsia" w:cs="宋体"/>
              </w:rPr>
              <w:t>材料工程师</w:t>
            </w:r>
          </w:p>
        </w:tc>
        <w:tc>
          <w:tcPr>
            <w:tcW w:w="1385" w:type="dxa"/>
            <w:vAlign w:val="center"/>
          </w:tcPr>
          <w:p>
            <w:pPr>
              <w:pStyle w:val="16"/>
              <w:jc w:val="center"/>
              <w:rPr>
                <w:sz w:val="28"/>
                <w:szCs w:val="28"/>
              </w:rPr>
            </w:pPr>
            <w:r>
              <w:rPr>
                <w:rFonts w:hint="eastAsia" w:cs="宋体"/>
                <w:sz w:val="28"/>
                <w:szCs w:val="28"/>
              </w:rPr>
              <w:t>办公电话</w:t>
            </w:r>
          </w:p>
        </w:tc>
        <w:tc>
          <w:tcPr>
            <w:tcW w:w="1764" w:type="dxa"/>
            <w:gridSpan w:val="2"/>
            <w:vAlign w:val="center"/>
          </w:tcPr>
          <w:p>
            <w:pPr>
              <w:pStyle w:val="16"/>
            </w:pP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left w:w="0" w:type="dxa"/>
            <w:right w:w="0" w:type="dxa"/>
          </w:tblCellMar>
        </w:tblPrEx>
        <w:trPr>
          <w:cantSplit/>
          <w:trHeight w:val="680" w:hRule="atLeast"/>
          <w:jc w:val="center"/>
        </w:trPr>
        <w:tc>
          <w:tcPr>
            <w:tcW w:w="1680" w:type="dxa"/>
            <w:vAlign w:val="center"/>
          </w:tcPr>
          <w:p>
            <w:pPr>
              <w:pStyle w:val="16"/>
              <w:snapToGrid w:val="0"/>
              <w:jc w:val="center"/>
              <w:rPr>
                <w:sz w:val="28"/>
                <w:szCs w:val="28"/>
              </w:rPr>
            </w:pPr>
            <w:r>
              <w:rPr>
                <w:rFonts w:hint="eastAsia" w:cs="宋体"/>
                <w:sz w:val="28"/>
                <w:szCs w:val="28"/>
              </w:rPr>
              <w:t>手机</w:t>
            </w:r>
          </w:p>
        </w:tc>
        <w:tc>
          <w:tcPr>
            <w:tcW w:w="1700" w:type="dxa"/>
            <w:vAlign w:val="center"/>
          </w:tcPr>
          <w:p>
            <w:pPr>
              <w:pStyle w:val="16"/>
              <w:snapToGrid w:val="0"/>
              <w:rPr>
                <w:sz w:val="28"/>
                <w:szCs w:val="28"/>
              </w:rPr>
            </w:pPr>
          </w:p>
        </w:tc>
        <w:tc>
          <w:tcPr>
            <w:tcW w:w="1450" w:type="dxa"/>
            <w:vAlign w:val="center"/>
          </w:tcPr>
          <w:p>
            <w:pPr>
              <w:pStyle w:val="16"/>
              <w:snapToGrid w:val="0"/>
              <w:jc w:val="center"/>
              <w:rPr>
                <w:sz w:val="28"/>
                <w:szCs w:val="28"/>
              </w:rPr>
            </w:pPr>
            <w:r>
              <w:rPr>
                <w:sz w:val="28"/>
                <w:szCs w:val="28"/>
              </w:rPr>
              <w:t>E-mail</w:t>
            </w:r>
          </w:p>
        </w:tc>
        <w:tc>
          <w:tcPr>
            <w:tcW w:w="4639" w:type="dxa"/>
            <w:gridSpan w:val="4"/>
            <w:vAlign w:val="center"/>
          </w:tcPr>
          <w:p>
            <w:pPr>
              <w:pStyle w:val="16"/>
            </w:pPr>
            <w:r>
              <w:t>Leiwenjun2010@163.com</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left w:w="0" w:type="dxa"/>
            <w:right w:w="0" w:type="dxa"/>
          </w:tblCellMar>
        </w:tblPrEx>
        <w:trPr>
          <w:cantSplit/>
          <w:jc w:val="center"/>
        </w:trPr>
        <w:tc>
          <w:tcPr>
            <w:tcW w:w="1680" w:type="dxa"/>
            <w:vAlign w:val="top"/>
          </w:tcPr>
          <w:p>
            <w:pPr>
              <w:pStyle w:val="16"/>
              <w:snapToGrid w:val="0"/>
              <w:jc w:val="center"/>
              <w:rPr>
                <w:w w:val="90"/>
                <w:sz w:val="28"/>
                <w:szCs w:val="28"/>
              </w:rPr>
            </w:pPr>
            <w:r>
              <w:rPr>
                <w:rFonts w:hint="eastAsia" w:cs="宋体"/>
                <w:w w:val="90"/>
                <w:sz w:val="28"/>
                <w:szCs w:val="28"/>
              </w:rPr>
              <w:t>单位负责人</w:t>
            </w:r>
          </w:p>
          <w:p>
            <w:pPr>
              <w:pStyle w:val="16"/>
              <w:snapToGrid w:val="0"/>
              <w:jc w:val="center"/>
              <w:rPr>
                <w:w w:val="90"/>
                <w:sz w:val="28"/>
                <w:szCs w:val="28"/>
              </w:rPr>
            </w:pPr>
            <w:r>
              <w:rPr>
                <w:rFonts w:hint="eastAsia" w:cs="宋体"/>
                <w:sz w:val="28"/>
                <w:szCs w:val="28"/>
              </w:rPr>
              <w:t>姓名</w:t>
            </w:r>
          </w:p>
        </w:tc>
        <w:tc>
          <w:tcPr>
            <w:tcW w:w="1700" w:type="dxa"/>
            <w:vAlign w:val="center"/>
          </w:tcPr>
          <w:p>
            <w:pPr>
              <w:pStyle w:val="16"/>
              <w:spacing w:before="60" w:after="60"/>
              <w:rPr>
                <w:sz w:val="28"/>
                <w:szCs w:val="28"/>
              </w:rPr>
            </w:pPr>
            <w:r>
              <w:rPr>
                <w:rFonts w:hint="eastAsia" w:cs="宋体"/>
                <w:sz w:val="28"/>
                <w:szCs w:val="28"/>
              </w:rPr>
              <w:t>赵安全</w:t>
            </w:r>
          </w:p>
        </w:tc>
        <w:tc>
          <w:tcPr>
            <w:tcW w:w="1450" w:type="dxa"/>
            <w:vAlign w:val="center"/>
          </w:tcPr>
          <w:p>
            <w:pPr>
              <w:pStyle w:val="16"/>
              <w:spacing w:before="60" w:after="60"/>
              <w:jc w:val="center"/>
              <w:rPr>
                <w:w w:val="90"/>
                <w:sz w:val="28"/>
                <w:szCs w:val="28"/>
              </w:rPr>
            </w:pPr>
            <w:r>
              <w:rPr>
                <w:rFonts w:hint="eastAsia" w:cs="宋体"/>
                <w:w w:val="90"/>
                <w:sz w:val="28"/>
                <w:szCs w:val="28"/>
              </w:rPr>
              <w:t>职务</w:t>
            </w:r>
          </w:p>
        </w:tc>
        <w:tc>
          <w:tcPr>
            <w:tcW w:w="1490" w:type="dxa"/>
            <w:vAlign w:val="center"/>
          </w:tcPr>
          <w:p>
            <w:pPr>
              <w:pStyle w:val="16"/>
              <w:spacing w:before="60" w:after="60"/>
              <w:rPr>
                <w:sz w:val="28"/>
                <w:szCs w:val="28"/>
              </w:rPr>
            </w:pPr>
            <w:r>
              <w:rPr>
                <w:rFonts w:hint="eastAsia" w:cs="宋体"/>
                <w:sz w:val="28"/>
                <w:szCs w:val="28"/>
              </w:rPr>
              <w:t>副总经理</w:t>
            </w:r>
          </w:p>
        </w:tc>
        <w:tc>
          <w:tcPr>
            <w:tcW w:w="1385" w:type="dxa"/>
            <w:vAlign w:val="center"/>
          </w:tcPr>
          <w:p>
            <w:pPr>
              <w:pStyle w:val="16"/>
              <w:jc w:val="center"/>
              <w:rPr>
                <w:sz w:val="28"/>
                <w:szCs w:val="28"/>
              </w:rPr>
            </w:pPr>
            <w:r>
              <w:rPr>
                <w:rFonts w:hint="eastAsia" w:cs="宋体"/>
                <w:sz w:val="28"/>
                <w:szCs w:val="28"/>
              </w:rPr>
              <w:t>办公电话</w:t>
            </w:r>
          </w:p>
        </w:tc>
        <w:tc>
          <w:tcPr>
            <w:tcW w:w="1764" w:type="dxa"/>
            <w:gridSpan w:val="2"/>
            <w:vAlign w:val="center"/>
          </w:tcPr>
          <w:p>
            <w:pPr>
              <w:pStyle w:val="16"/>
              <w:jc w:val="left"/>
            </w:pPr>
            <w:r>
              <w:t>86850612</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left w:w="0" w:type="dxa"/>
            <w:right w:w="0" w:type="dxa"/>
          </w:tblCellMar>
        </w:tblPrEx>
        <w:trPr>
          <w:cantSplit/>
          <w:trHeight w:val="808" w:hRule="atLeast"/>
          <w:jc w:val="center"/>
        </w:trPr>
        <w:tc>
          <w:tcPr>
            <w:tcW w:w="1680" w:type="dxa"/>
            <w:vAlign w:val="center"/>
          </w:tcPr>
          <w:p>
            <w:pPr>
              <w:pStyle w:val="16"/>
              <w:snapToGrid w:val="0"/>
              <w:jc w:val="center"/>
              <w:rPr>
                <w:w w:val="90"/>
                <w:sz w:val="28"/>
                <w:szCs w:val="28"/>
              </w:rPr>
            </w:pPr>
            <w:r>
              <w:rPr>
                <w:rFonts w:hint="eastAsia" w:cs="宋体"/>
                <w:sz w:val="28"/>
                <w:szCs w:val="28"/>
              </w:rPr>
              <w:t>手机</w:t>
            </w:r>
          </w:p>
        </w:tc>
        <w:tc>
          <w:tcPr>
            <w:tcW w:w="3150" w:type="dxa"/>
            <w:gridSpan w:val="2"/>
            <w:vAlign w:val="center"/>
          </w:tcPr>
          <w:p>
            <w:pPr>
              <w:pStyle w:val="16"/>
              <w:snapToGrid w:val="0"/>
              <w:spacing w:before="20"/>
              <w:jc w:val="left"/>
              <w:rPr>
                <w:w w:val="90"/>
                <w:sz w:val="28"/>
                <w:szCs w:val="28"/>
              </w:rPr>
            </w:pPr>
            <w:bookmarkStart w:id="2" w:name="_GoBack"/>
            <w:bookmarkEnd w:id="2"/>
          </w:p>
        </w:tc>
        <w:tc>
          <w:tcPr>
            <w:tcW w:w="1490" w:type="dxa"/>
            <w:vAlign w:val="center"/>
          </w:tcPr>
          <w:p>
            <w:pPr>
              <w:pStyle w:val="16"/>
              <w:snapToGrid w:val="0"/>
              <w:jc w:val="center"/>
              <w:rPr>
                <w:sz w:val="28"/>
                <w:szCs w:val="28"/>
              </w:rPr>
            </w:pPr>
            <w:r>
              <w:rPr>
                <w:rFonts w:hint="eastAsia" w:cs="宋体"/>
                <w:sz w:val="28"/>
                <w:szCs w:val="28"/>
              </w:rPr>
              <w:t>签名并盖</w:t>
            </w:r>
          </w:p>
          <w:p>
            <w:pPr>
              <w:pStyle w:val="16"/>
              <w:snapToGrid w:val="0"/>
              <w:jc w:val="center"/>
              <w:rPr>
                <w:sz w:val="28"/>
                <w:szCs w:val="28"/>
              </w:rPr>
            </w:pPr>
            <w:r>
              <w:rPr>
                <w:rFonts w:hint="eastAsia" w:cs="宋体"/>
                <w:sz w:val="28"/>
                <w:szCs w:val="28"/>
              </w:rPr>
              <w:t>单位公章</w:t>
            </w:r>
          </w:p>
        </w:tc>
        <w:tc>
          <w:tcPr>
            <w:tcW w:w="3149" w:type="dxa"/>
            <w:gridSpan w:val="3"/>
            <w:vAlign w:val="center"/>
          </w:tcPr>
          <w:p>
            <w:pPr>
              <w:pStyle w:val="16"/>
            </w:pP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left w:w="0" w:type="dxa"/>
            <w:right w:w="0" w:type="dxa"/>
          </w:tblCellMar>
        </w:tblPrEx>
        <w:trPr>
          <w:cantSplit/>
          <w:trHeight w:val="329" w:hRule="atLeast"/>
          <w:jc w:val="center"/>
        </w:trPr>
        <w:tc>
          <w:tcPr>
            <w:tcW w:w="1680" w:type="dxa"/>
            <w:vMerge w:val="restart"/>
            <w:vAlign w:val="top"/>
          </w:tcPr>
          <w:p>
            <w:pPr>
              <w:pStyle w:val="16"/>
              <w:snapToGrid w:val="0"/>
              <w:jc w:val="center"/>
              <w:rPr>
                <w:sz w:val="28"/>
                <w:szCs w:val="28"/>
              </w:rPr>
            </w:pPr>
            <w:r>
              <w:rPr>
                <w:rFonts w:hint="eastAsia" w:cs="宋体"/>
                <w:sz w:val="28"/>
                <w:szCs w:val="28"/>
              </w:rPr>
              <w:t>单位准备工作</w:t>
            </w:r>
            <w:r>
              <w:t>(</w:t>
            </w:r>
            <w:r>
              <w:rPr>
                <w:rFonts w:hint="eastAsia" w:cs="宋体"/>
              </w:rPr>
              <w:t>填是或否</w:t>
            </w:r>
            <w:r>
              <w:t>)</w:t>
            </w:r>
          </w:p>
        </w:tc>
        <w:tc>
          <w:tcPr>
            <w:tcW w:w="6885" w:type="dxa"/>
            <w:gridSpan w:val="5"/>
            <w:vAlign w:val="top"/>
          </w:tcPr>
          <w:p>
            <w:pPr>
              <w:pStyle w:val="16"/>
              <w:ind w:firstLine="31680" w:firstLineChars="50"/>
              <w:jc w:val="left"/>
            </w:pPr>
            <w:r>
              <w:rPr>
                <w:sz w:val="24"/>
                <w:szCs w:val="24"/>
              </w:rPr>
              <w:t>1</w:t>
            </w:r>
            <w:r>
              <w:rPr>
                <w:rFonts w:hint="eastAsia" w:cs="宋体"/>
                <w:sz w:val="24"/>
                <w:szCs w:val="24"/>
              </w:rPr>
              <w:t>、能否提供合适项目课题的详细需求；是</w:t>
            </w:r>
          </w:p>
        </w:tc>
        <w:tc>
          <w:tcPr>
            <w:tcW w:w="904" w:type="dxa"/>
            <w:vAlign w:val="center"/>
          </w:tcPr>
          <w:p>
            <w:pPr>
              <w:pStyle w:val="16"/>
              <w:ind w:firstLine="31680" w:firstLineChars="50"/>
            </w:pP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left w:w="0" w:type="dxa"/>
            <w:right w:w="0" w:type="dxa"/>
          </w:tblCellMar>
        </w:tblPrEx>
        <w:trPr>
          <w:cantSplit/>
          <w:trHeight w:val="225" w:hRule="atLeast"/>
          <w:jc w:val="center"/>
        </w:trPr>
        <w:tc>
          <w:tcPr>
            <w:tcW w:w="1680" w:type="dxa"/>
            <w:vMerge w:val="continue"/>
            <w:vAlign w:val="top"/>
          </w:tcPr>
          <w:p>
            <w:pPr>
              <w:pStyle w:val="16"/>
              <w:snapToGrid w:val="0"/>
              <w:jc w:val="center"/>
              <w:rPr>
                <w:sz w:val="28"/>
                <w:szCs w:val="28"/>
              </w:rPr>
            </w:pPr>
          </w:p>
        </w:tc>
        <w:tc>
          <w:tcPr>
            <w:tcW w:w="6885" w:type="dxa"/>
            <w:gridSpan w:val="5"/>
            <w:vAlign w:val="top"/>
          </w:tcPr>
          <w:p>
            <w:pPr>
              <w:pStyle w:val="16"/>
              <w:ind w:firstLine="31680" w:firstLineChars="50"/>
              <w:jc w:val="left"/>
            </w:pPr>
            <w:r>
              <w:rPr>
                <w:sz w:val="24"/>
                <w:szCs w:val="24"/>
              </w:rPr>
              <w:t>2</w:t>
            </w:r>
            <w:r>
              <w:rPr>
                <w:rFonts w:hint="eastAsia" w:cs="宋体"/>
                <w:sz w:val="24"/>
                <w:szCs w:val="24"/>
              </w:rPr>
              <w:t>、能否指定专人负责研究生实践期间的管理和指导工作；是</w:t>
            </w:r>
          </w:p>
        </w:tc>
        <w:tc>
          <w:tcPr>
            <w:tcW w:w="904" w:type="dxa"/>
            <w:vAlign w:val="center"/>
          </w:tcPr>
          <w:p>
            <w:pPr>
              <w:pStyle w:val="16"/>
              <w:ind w:firstLine="31680" w:firstLineChars="50"/>
            </w:pP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left w:w="0" w:type="dxa"/>
            <w:right w:w="0" w:type="dxa"/>
          </w:tblCellMar>
        </w:tblPrEx>
        <w:trPr>
          <w:cantSplit/>
          <w:trHeight w:val="255" w:hRule="atLeast"/>
          <w:jc w:val="center"/>
        </w:trPr>
        <w:tc>
          <w:tcPr>
            <w:tcW w:w="1680" w:type="dxa"/>
            <w:vMerge w:val="continue"/>
            <w:vAlign w:val="top"/>
          </w:tcPr>
          <w:p>
            <w:pPr>
              <w:pStyle w:val="16"/>
              <w:snapToGrid w:val="0"/>
              <w:jc w:val="center"/>
              <w:rPr>
                <w:sz w:val="28"/>
                <w:szCs w:val="28"/>
              </w:rPr>
            </w:pPr>
          </w:p>
        </w:tc>
        <w:tc>
          <w:tcPr>
            <w:tcW w:w="6885" w:type="dxa"/>
            <w:gridSpan w:val="5"/>
            <w:vAlign w:val="top"/>
          </w:tcPr>
          <w:p>
            <w:pPr>
              <w:pStyle w:val="16"/>
              <w:ind w:firstLine="31680" w:firstLineChars="50"/>
              <w:jc w:val="left"/>
            </w:pPr>
            <w:r>
              <w:rPr>
                <w:sz w:val="24"/>
                <w:szCs w:val="24"/>
              </w:rPr>
              <w:t>3</w:t>
            </w:r>
            <w:r>
              <w:rPr>
                <w:rFonts w:hint="eastAsia" w:cs="宋体"/>
                <w:sz w:val="24"/>
                <w:szCs w:val="24"/>
              </w:rPr>
              <w:t>、能否落实必要的工作环境和食宿等生活条件。</w:t>
            </w:r>
          </w:p>
        </w:tc>
        <w:tc>
          <w:tcPr>
            <w:tcW w:w="904" w:type="dxa"/>
            <w:vAlign w:val="center"/>
          </w:tcPr>
          <w:p>
            <w:pPr>
              <w:pStyle w:val="16"/>
              <w:ind w:firstLine="31680" w:firstLineChars="50"/>
            </w:pP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left w:w="0" w:type="dxa"/>
            <w:right w:w="0" w:type="dxa"/>
          </w:tblCellMar>
        </w:tblPrEx>
        <w:trPr>
          <w:cantSplit/>
          <w:trHeight w:val="1124" w:hRule="atLeast"/>
          <w:jc w:val="center"/>
        </w:trPr>
        <w:tc>
          <w:tcPr>
            <w:tcW w:w="1680" w:type="dxa"/>
            <w:tcBorders>
              <w:bottom w:val="thinThickSmallGap" w:color="auto" w:sz="12" w:space="0"/>
            </w:tcBorders>
            <w:vAlign w:val="top"/>
          </w:tcPr>
          <w:p>
            <w:pPr>
              <w:pStyle w:val="16"/>
              <w:spacing w:before="120" w:after="120"/>
              <w:jc w:val="center"/>
              <w:rPr>
                <w:sz w:val="28"/>
                <w:szCs w:val="28"/>
              </w:rPr>
            </w:pPr>
            <w:r>
              <w:rPr>
                <w:rFonts w:hint="eastAsia" w:cs="宋体"/>
                <w:sz w:val="28"/>
                <w:szCs w:val="28"/>
              </w:rPr>
              <w:t>备注</w:t>
            </w:r>
          </w:p>
        </w:tc>
        <w:tc>
          <w:tcPr>
            <w:tcW w:w="7789" w:type="dxa"/>
            <w:gridSpan w:val="6"/>
            <w:tcBorders>
              <w:bottom w:val="thinThickSmallGap" w:color="auto" w:sz="12" w:space="0"/>
            </w:tcBorders>
            <w:vAlign w:val="top"/>
          </w:tcPr>
          <w:p>
            <w:pPr>
              <w:pStyle w:val="16"/>
              <w:spacing w:before="60" w:after="60"/>
              <w:jc w:val="left"/>
              <w:rPr>
                <w:sz w:val="28"/>
                <w:szCs w:val="28"/>
              </w:rPr>
            </w:pPr>
          </w:p>
        </w:tc>
      </w:tr>
    </w:tbl>
    <w:p>
      <w:pPr>
        <w:pStyle w:val="16"/>
        <w:ind w:left="1050" w:hanging="1050"/>
        <w:rPr>
          <w:rFonts w:ascii="楷体_GB2312" w:eastAsia="楷体_GB2312" w:cs="楷体_GB2312"/>
          <w:b/>
          <w:bCs/>
        </w:rPr>
      </w:pPr>
      <w:r>
        <w:rPr>
          <w:rFonts w:hint="eastAsia" w:ascii="楷体_GB2312" w:eastAsia="楷体_GB2312" w:cs="楷体_GB2312"/>
          <w:b/>
          <w:bCs/>
        </w:rPr>
        <w:t>填写说明：（</w:t>
      </w:r>
      <w:r>
        <w:rPr>
          <w:rFonts w:ascii="楷体_GB2312" w:eastAsia="楷体_GB2312" w:cs="楷体_GB2312"/>
          <w:b/>
          <w:bCs/>
        </w:rPr>
        <w:t>1</w:t>
      </w:r>
      <w:r>
        <w:rPr>
          <w:rFonts w:hint="eastAsia" w:ascii="楷体_GB2312" w:eastAsia="楷体_GB2312" w:cs="楷体_GB2312"/>
          <w:b/>
          <w:bCs/>
        </w:rPr>
        <w:t>）请详细填写所有内容。（</w:t>
      </w:r>
      <w:r>
        <w:rPr>
          <w:rFonts w:ascii="楷体_GB2312" w:eastAsia="楷体_GB2312" w:cs="楷体_GB2312"/>
          <w:b/>
          <w:bCs/>
        </w:rPr>
        <w:t>2</w:t>
      </w:r>
      <w:r>
        <w:rPr>
          <w:rFonts w:hint="eastAsia" w:ascii="楷体_GB2312" w:eastAsia="楷体_GB2312" w:cs="楷体_GB2312"/>
          <w:b/>
          <w:bCs/>
        </w:rPr>
        <w:t>）本表填写上交后，原则上不得更改或取消项目。（</w:t>
      </w:r>
      <w:r>
        <w:rPr>
          <w:rFonts w:ascii="楷体_GB2312" w:eastAsia="楷体_GB2312" w:cs="楷体_GB2312"/>
          <w:b/>
          <w:bCs/>
        </w:rPr>
        <w:t>3</w:t>
      </w:r>
      <w:r>
        <w:rPr>
          <w:rFonts w:hint="eastAsia" w:ascii="楷体_GB2312" w:eastAsia="楷体_GB2312" w:cs="楷体_GB2312"/>
          <w:b/>
          <w:bCs/>
        </w:rPr>
        <w:t>）项目负责人应知情并了解学生所要承担项目的具体要求和内容，以便学生在选项目阶段进行联系并做好前期准备，联系人的联系方式务必准确、翔实。（</w:t>
      </w:r>
      <w:r>
        <w:rPr>
          <w:rFonts w:ascii="楷体_GB2312" w:eastAsia="楷体_GB2312" w:cs="楷体_GB2312"/>
          <w:b/>
          <w:bCs/>
        </w:rPr>
        <w:t>4</w:t>
      </w:r>
      <w:r>
        <w:rPr>
          <w:rFonts w:hint="eastAsia" w:ascii="楷体_GB2312" w:eastAsia="楷体_GB2312" w:cs="楷体_GB2312"/>
          <w:b/>
          <w:bCs/>
        </w:rPr>
        <w:t>）请仔细阅读实践接收单位须知。</w:t>
      </w:r>
      <w:r>
        <w:rPr>
          <w:rFonts w:ascii="楷体_GB2312" w:eastAsia="楷体_GB2312" w:cs="楷体_GB2312"/>
          <w:b/>
          <w:bCs/>
        </w:rPr>
        <w:t xml:space="preserve"> </w:t>
      </w:r>
    </w:p>
    <w:p>
      <w:pPr>
        <w:pStyle w:val="14"/>
        <w:ind w:left="993" w:hanging="993"/>
        <w:rPr>
          <w:rFonts w:ascii="楷体_GB2312" w:eastAsia="楷体_GB2312"/>
          <w:b/>
          <w:bCs/>
        </w:rPr>
      </w:pPr>
      <w:r>
        <w:rPr>
          <w:rFonts w:hint="eastAsia" w:ascii="楷体_GB2312" w:eastAsia="楷体_GB2312" w:cs="楷体_GB2312"/>
          <w:b/>
          <w:bCs/>
        </w:rPr>
        <w:t>格式要求：（</w:t>
      </w:r>
      <w:r>
        <w:rPr>
          <w:rFonts w:ascii="楷体_GB2312" w:eastAsia="楷体_GB2312" w:cs="楷体_GB2312"/>
          <w:b/>
          <w:bCs/>
        </w:rPr>
        <w:t>1</w:t>
      </w:r>
      <w:r>
        <w:rPr>
          <w:rFonts w:hint="eastAsia" w:ascii="楷体_GB2312" w:eastAsia="楷体_GB2312" w:cs="楷体_GB2312"/>
          <w:b/>
          <w:bCs/>
        </w:rPr>
        <w:t>）一张表格只能填写一个项目。（</w:t>
      </w:r>
      <w:r>
        <w:rPr>
          <w:rFonts w:ascii="楷体_GB2312" w:eastAsia="楷体_GB2312" w:cs="楷体_GB2312"/>
          <w:b/>
          <w:bCs/>
        </w:rPr>
        <w:t>2</w:t>
      </w:r>
      <w:r>
        <w:rPr>
          <w:rFonts w:hint="eastAsia" w:ascii="楷体_GB2312" w:eastAsia="楷体_GB2312" w:cs="楷体_GB2312"/>
          <w:b/>
          <w:bCs/>
        </w:rPr>
        <w:t>）请不要添加多余空格。（</w:t>
      </w:r>
      <w:r>
        <w:rPr>
          <w:rFonts w:ascii="楷体_GB2312" w:eastAsia="楷体_GB2312" w:cs="楷体_GB2312"/>
          <w:b/>
          <w:bCs/>
        </w:rPr>
        <w:t>3</w:t>
      </w:r>
      <w:r>
        <w:rPr>
          <w:rFonts w:hint="eastAsia" w:ascii="楷体_GB2312" w:eastAsia="楷体_GB2312" w:cs="楷体_GB2312"/>
          <w:b/>
          <w:bCs/>
        </w:rPr>
        <w:t>）请不要更改格式。</w:t>
      </w:r>
    </w:p>
    <w:p>
      <w:pPr>
        <w:pStyle w:val="14"/>
        <w:ind w:left="993" w:hanging="993"/>
        <w:rPr>
          <w:rFonts w:ascii="楷体_GB2312" w:eastAsia="楷体_GB2312"/>
          <w:b/>
          <w:bCs/>
        </w:rPr>
      </w:pPr>
    </w:p>
    <w:p>
      <w:pPr>
        <w:pStyle w:val="14"/>
        <w:ind w:left="993" w:hanging="993"/>
        <w:rPr>
          <w:rFonts w:ascii="楷体_GB2312" w:eastAsia="楷体_GB2312"/>
          <w:b/>
          <w:bCs/>
        </w:rPr>
      </w:pPr>
    </w:p>
    <w:p>
      <w:pPr>
        <w:pStyle w:val="14"/>
        <w:ind w:left="993" w:hanging="993"/>
        <w:rPr>
          <w:rFonts w:ascii="楷体_GB2312" w:eastAsia="楷体_GB2312"/>
          <w:b/>
          <w:bCs/>
        </w:rPr>
      </w:pPr>
    </w:p>
    <w:p>
      <w:pPr>
        <w:pStyle w:val="14"/>
        <w:ind w:left="993" w:hanging="993"/>
        <w:rPr>
          <w:rFonts w:ascii="楷体_GB2312" w:eastAsia="楷体_GB2312"/>
          <w:b/>
          <w:bCs/>
        </w:rPr>
      </w:pPr>
    </w:p>
    <w:p>
      <w:pPr>
        <w:pStyle w:val="14"/>
        <w:ind w:left="993" w:hanging="993"/>
        <w:rPr>
          <w:rFonts w:ascii="楷体_GB2312" w:eastAsia="楷体_GB2312"/>
          <w:b/>
          <w:bCs/>
        </w:rPr>
      </w:pPr>
    </w:p>
    <w:p>
      <w:pPr>
        <w:pStyle w:val="14"/>
        <w:ind w:left="993" w:hanging="993"/>
        <w:rPr>
          <w:rFonts w:ascii="楷体_GB2312" w:eastAsia="楷体_GB2312"/>
          <w:b/>
          <w:bCs/>
        </w:rPr>
      </w:pPr>
    </w:p>
    <w:p>
      <w:pPr>
        <w:pStyle w:val="14"/>
        <w:ind w:left="993" w:hanging="993"/>
        <w:rPr>
          <w:rFonts w:ascii="楷体_GB2312" w:eastAsia="楷体_GB2312"/>
          <w:b/>
          <w:bCs/>
        </w:rPr>
      </w:pPr>
    </w:p>
    <w:p>
      <w:pPr>
        <w:pStyle w:val="14"/>
        <w:ind w:left="993" w:hanging="993"/>
        <w:rPr>
          <w:rFonts w:ascii="楷体_GB2312" w:eastAsia="楷体_GB2312"/>
          <w:b/>
          <w:bCs/>
        </w:rPr>
      </w:pPr>
    </w:p>
    <w:p>
      <w:pPr>
        <w:pStyle w:val="14"/>
        <w:ind w:left="993" w:hanging="993"/>
        <w:rPr>
          <w:rFonts w:ascii="楷体_GB2312" w:eastAsia="楷体_GB2312"/>
          <w:b/>
          <w:bCs/>
        </w:rPr>
      </w:pPr>
    </w:p>
    <w:p>
      <w:pPr>
        <w:pStyle w:val="14"/>
        <w:ind w:left="993" w:hanging="993"/>
        <w:rPr>
          <w:rFonts w:ascii="楷体_GB2312" w:eastAsia="楷体_GB2312"/>
          <w:b/>
          <w:bCs/>
        </w:rPr>
      </w:pPr>
    </w:p>
    <w:p>
      <w:pPr>
        <w:pStyle w:val="14"/>
        <w:ind w:left="993" w:hanging="993"/>
        <w:rPr>
          <w:rFonts w:ascii="楷体_GB2312" w:eastAsia="楷体_GB2312"/>
          <w:b/>
          <w:bCs/>
        </w:rPr>
      </w:pPr>
    </w:p>
    <w:p>
      <w:pPr>
        <w:pStyle w:val="14"/>
        <w:ind w:left="993" w:hanging="993"/>
        <w:rPr>
          <w:rFonts w:ascii="楷体_GB2312" w:eastAsia="楷体_GB2312"/>
          <w:b/>
          <w:bCs/>
        </w:rPr>
      </w:pPr>
    </w:p>
    <w:p>
      <w:pPr>
        <w:pStyle w:val="14"/>
        <w:ind w:left="993" w:hanging="993"/>
        <w:rPr>
          <w:rFonts w:ascii="楷体_GB2312" w:eastAsia="楷体_GB2312"/>
          <w:b/>
          <w:bCs/>
        </w:rPr>
      </w:pPr>
    </w:p>
    <w:p>
      <w:pPr>
        <w:pStyle w:val="14"/>
        <w:ind w:left="993" w:hanging="993"/>
        <w:rPr>
          <w:rFonts w:ascii="楷体_GB2312" w:eastAsia="楷体_GB2312"/>
          <w:b/>
          <w:bCs/>
        </w:rPr>
      </w:pPr>
    </w:p>
    <w:p>
      <w:pPr>
        <w:pStyle w:val="14"/>
        <w:ind w:left="993" w:hanging="993"/>
        <w:rPr>
          <w:rFonts w:ascii="楷体_GB2312" w:eastAsia="楷体_GB2312"/>
          <w:b/>
          <w:bCs/>
        </w:rPr>
      </w:pPr>
    </w:p>
    <w:p>
      <w:pPr>
        <w:pStyle w:val="14"/>
        <w:ind w:left="993" w:hanging="993"/>
        <w:rPr>
          <w:rFonts w:ascii="楷体_GB2312" w:eastAsia="楷体_GB2312"/>
          <w:b/>
          <w:bCs/>
        </w:rPr>
      </w:pPr>
    </w:p>
    <w:p>
      <w:pPr>
        <w:pStyle w:val="14"/>
        <w:ind w:left="993" w:hanging="993"/>
        <w:rPr>
          <w:rFonts w:ascii="楷体_GB2312" w:eastAsia="楷体_GB2312"/>
          <w:b/>
          <w:bCs/>
        </w:rPr>
      </w:pPr>
    </w:p>
    <w:p>
      <w:pPr>
        <w:pStyle w:val="14"/>
        <w:ind w:left="993" w:hanging="993"/>
        <w:rPr>
          <w:rFonts w:ascii="楷体_GB2312" w:eastAsia="楷体_GB2312"/>
          <w:b/>
          <w:bCs/>
        </w:rPr>
      </w:pPr>
    </w:p>
    <w:p>
      <w:pPr>
        <w:pStyle w:val="14"/>
        <w:ind w:left="993" w:hanging="993"/>
        <w:rPr>
          <w:rFonts w:ascii="楷体_GB2312" w:eastAsia="楷体_GB2312"/>
          <w:b/>
          <w:bCs/>
        </w:rPr>
      </w:pPr>
    </w:p>
    <w:p>
      <w:pPr>
        <w:pStyle w:val="14"/>
        <w:ind w:left="993" w:hanging="993"/>
        <w:rPr>
          <w:rFonts w:ascii="楷体_GB2312" w:eastAsia="楷体_GB2312"/>
          <w:b/>
          <w:bCs/>
        </w:rPr>
      </w:pPr>
    </w:p>
    <w:p>
      <w:pPr>
        <w:pStyle w:val="14"/>
        <w:ind w:left="993" w:hanging="993"/>
        <w:rPr>
          <w:rFonts w:ascii="楷体_GB2312" w:eastAsia="楷体_GB2312"/>
          <w:b/>
          <w:bCs/>
        </w:rPr>
      </w:pPr>
    </w:p>
    <w:p>
      <w:pPr>
        <w:pStyle w:val="14"/>
        <w:ind w:left="993" w:hanging="993"/>
        <w:rPr>
          <w:rFonts w:ascii="楷体_GB2312" w:eastAsia="楷体_GB2312"/>
          <w:b/>
          <w:bCs/>
        </w:rPr>
      </w:pPr>
    </w:p>
    <w:p>
      <w:pPr>
        <w:pStyle w:val="14"/>
        <w:ind w:left="993" w:hanging="993"/>
        <w:rPr>
          <w:rFonts w:ascii="楷体_GB2312" w:eastAsia="楷体_GB2312"/>
          <w:b/>
          <w:bCs/>
        </w:rPr>
      </w:pPr>
    </w:p>
    <w:p>
      <w:pPr>
        <w:pStyle w:val="14"/>
        <w:ind w:left="993" w:hanging="993"/>
        <w:rPr>
          <w:rFonts w:ascii="楷体_GB2312" w:eastAsia="楷体_GB2312"/>
          <w:b/>
          <w:bCs/>
        </w:rPr>
      </w:pPr>
    </w:p>
    <w:p>
      <w:pPr>
        <w:pStyle w:val="14"/>
        <w:ind w:left="993" w:hanging="993"/>
        <w:rPr>
          <w:rFonts w:ascii="楷体_GB2312" w:eastAsia="楷体_GB2312"/>
          <w:b/>
          <w:bCs/>
        </w:rPr>
      </w:pPr>
    </w:p>
    <w:p>
      <w:pPr>
        <w:pStyle w:val="14"/>
        <w:ind w:left="993" w:hanging="993"/>
        <w:rPr>
          <w:rFonts w:ascii="楷体_GB2312" w:eastAsia="楷体_GB2312"/>
          <w:b/>
          <w:bCs/>
        </w:rPr>
      </w:pPr>
    </w:p>
    <w:p>
      <w:pPr>
        <w:pStyle w:val="14"/>
        <w:ind w:left="993" w:hanging="993"/>
        <w:rPr>
          <w:rFonts w:ascii="楷体_GB2312" w:eastAsia="楷体_GB2312"/>
          <w:b/>
          <w:bCs/>
        </w:rPr>
      </w:pPr>
    </w:p>
    <w:p>
      <w:pPr>
        <w:pStyle w:val="14"/>
        <w:ind w:left="993" w:hanging="993"/>
        <w:rPr>
          <w:rFonts w:ascii="楷体_GB2312" w:eastAsia="楷体_GB2312"/>
          <w:b/>
          <w:bCs/>
        </w:rPr>
      </w:pPr>
    </w:p>
    <w:p>
      <w:pPr>
        <w:pStyle w:val="14"/>
        <w:ind w:left="993" w:hanging="993"/>
        <w:rPr>
          <w:rFonts w:ascii="楷体_GB2312" w:eastAsia="楷体_GB2312"/>
          <w:b/>
          <w:bCs/>
        </w:rPr>
      </w:pPr>
    </w:p>
    <w:p>
      <w:pPr>
        <w:pStyle w:val="14"/>
        <w:ind w:left="993" w:hanging="993"/>
        <w:rPr>
          <w:rFonts w:ascii="楷体_GB2312" w:eastAsia="楷体_GB2312"/>
          <w:b/>
          <w:bCs/>
        </w:rPr>
      </w:pPr>
    </w:p>
    <w:p>
      <w:pPr>
        <w:pStyle w:val="14"/>
        <w:ind w:left="993" w:hanging="993"/>
        <w:rPr>
          <w:rFonts w:ascii="楷体_GB2312" w:eastAsia="楷体_GB2312"/>
          <w:b/>
          <w:bCs/>
        </w:rPr>
      </w:pPr>
    </w:p>
    <w:p>
      <w:pPr>
        <w:pStyle w:val="14"/>
        <w:ind w:left="993" w:hanging="993"/>
        <w:rPr>
          <w:rFonts w:ascii="楷体_GB2312" w:eastAsia="楷体_GB2312"/>
          <w:b/>
          <w:bCs/>
        </w:rPr>
      </w:pPr>
    </w:p>
    <w:p>
      <w:pPr>
        <w:pStyle w:val="14"/>
        <w:ind w:left="993" w:hanging="993"/>
        <w:rPr>
          <w:rFonts w:ascii="楷体_GB2312" w:eastAsia="楷体_GB2312"/>
          <w:b/>
          <w:bCs/>
        </w:rPr>
      </w:pPr>
    </w:p>
    <w:p>
      <w:pPr>
        <w:pStyle w:val="14"/>
        <w:ind w:left="993" w:hanging="993"/>
        <w:rPr>
          <w:rFonts w:ascii="楷体_GB2312" w:eastAsia="楷体_GB2312"/>
          <w:b/>
          <w:bCs/>
        </w:rPr>
      </w:pPr>
    </w:p>
    <w:p>
      <w:pPr>
        <w:pStyle w:val="14"/>
        <w:ind w:left="993" w:hanging="993"/>
        <w:rPr>
          <w:rFonts w:ascii="楷体_GB2312" w:eastAsia="楷体_GB2312"/>
          <w:b/>
          <w:bCs/>
        </w:rPr>
      </w:pPr>
    </w:p>
    <w:p>
      <w:pPr>
        <w:pStyle w:val="14"/>
        <w:ind w:left="993" w:hanging="993"/>
        <w:rPr>
          <w:rFonts w:ascii="楷体_GB2312" w:eastAsia="楷体_GB2312"/>
          <w:b/>
          <w:bCs/>
        </w:rPr>
      </w:pPr>
    </w:p>
    <w:p>
      <w:pPr>
        <w:pStyle w:val="14"/>
        <w:ind w:left="993" w:hanging="993"/>
        <w:rPr>
          <w:rFonts w:ascii="楷体_GB2312" w:eastAsia="楷体_GB2312"/>
          <w:b/>
          <w:bCs/>
        </w:rPr>
      </w:pPr>
    </w:p>
    <w:p>
      <w:pPr>
        <w:pStyle w:val="14"/>
        <w:ind w:left="993" w:hanging="993"/>
        <w:rPr>
          <w:rFonts w:ascii="楷体_GB2312" w:eastAsia="楷体_GB2312"/>
          <w:b/>
          <w:bCs/>
        </w:rPr>
      </w:pPr>
    </w:p>
    <w:p>
      <w:pPr>
        <w:pStyle w:val="14"/>
        <w:ind w:left="993" w:hanging="993"/>
        <w:rPr>
          <w:rFonts w:ascii="楷体_GB2312" w:eastAsia="楷体_GB2312"/>
          <w:b/>
          <w:bCs/>
        </w:rPr>
      </w:pPr>
    </w:p>
    <w:p>
      <w:pPr>
        <w:pStyle w:val="14"/>
        <w:ind w:left="993" w:hanging="993"/>
        <w:rPr>
          <w:rFonts w:ascii="楷体_GB2312" w:eastAsia="楷体_GB2312"/>
          <w:b/>
          <w:bCs/>
        </w:rPr>
      </w:pPr>
    </w:p>
    <w:p>
      <w:pPr>
        <w:pStyle w:val="14"/>
        <w:ind w:left="993" w:hanging="993"/>
        <w:rPr>
          <w:rFonts w:ascii="楷体_GB2312" w:eastAsia="楷体_GB2312"/>
          <w:b/>
          <w:bCs/>
        </w:rPr>
      </w:pPr>
    </w:p>
    <w:p>
      <w:pPr>
        <w:spacing w:line="440" w:lineRule="exact"/>
        <w:ind w:right="860"/>
        <w:jc w:val="center"/>
        <w:rPr>
          <w:rFonts w:ascii="黑体" w:hAnsi="宋体" w:eastAsia="黑体"/>
          <w:color w:val="FF0000"/>
          <w:sz w:val="32"/>
          <w:szCs w:val="32"/>
        </w:rPr>
      </w:pPr>
      <w:r>
        <w:rPr>
          <w:rFonts w:eastAsia="黑体"/>
          <w:sz w:val="32"/>
          <w:szCs w:val="32"/>
        </w:rPr>
        <w:t xml:space="preserve">     </w:t>
      </w:r>
      <w:r>
        <w:rPr>
          <w:rFonts w:ascii="黑体" w:eastAsia="黑体" w:cs="黑体"/>
          <w:sz w:val="32"/>
          <w:szCs w:val="32"/>
        </w:rPr>
        <w:t>2014</w:t>
      </w:r>
      <w:r>
        <w:rPr>
          <w:rFonts w:hint="eastAsia" w:ascii="黑体" w:eastAsia="黑体" w:cs="黑体"/>
          <w:sz w:val="32"/>
          <w:szCs w:val="32"/>
        </w:rPr>
        <w:t>年佛山市南海区研究生科研实践项目征集表</w:t>
      </w:r>
      <w:r>
        <w:rPr>
          <w:rFonts w:hint="eastAsia" w:ascii="黑体" w:hAnsi="宋体" w:eastAsia="黑体" w:cs="黑体"/>
          <w:color w:val="FF0000"/>
          <w:sz w:val="32"/>
          <w:szCs w:val="32"/>
        </w:rPr>
        <w:t>（样表）</w:t>
      </w:r>
    </w:p>
    <w:p>
      <w:pPr>
        <w:wordWrap w:val="0"/>
        <w:spacing w:line="440" w:lineRule="exact"/>
        <w:ind w:right="860"/>
        <w:rPr>
          <w:sz w:val="32"/>
          <w:szCs w:val="32"/>
        </w:rPr>
      </w:pPr>
    </w:p>
    <w:tbl>
      <w:tblPr>
        <w:tblW w:w="8990" w:type="dxa"/>
        <w:jc w:val="center"/>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left w:w="0" w:type="dxa"/>
          <w:right w:w="0" w:type="dxa"/>
        </w:tblCellMar>
      </w:tblPr>
      <w:tblGrid>
        <w:gridCol w:w="1680"/>
        <w:gridCol w:w="3049"/>
        <w:gridCol w:w="650"/>
        <w:gridCol w:w="1260"/>
        <w:gridCol w:w="587"/>
        <w:gridCol w:w="860"/>
        <w:gridCol w:w="904"/>
      </w:tblGrid>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left w:w="0" w:type="dxa"/>
            <w:right w:w="0" w:type="dxa"/>
          </w:tblCellMar>
        </w:tblPrEx>
        <w:trPr>
          <w:cantSplit/>
          <w:trHeight w:val="759" w:hRule="atLeast"/>
          <w:jc w:val="center"/>
        </w:trPr>
        <w:tc>
          <w:tcPr>
            <w:tcW w:w="1680" w:type="dxa"/>
            <w:tcBorders>
              <w:top w:val="thinThickSmallGap" w:color="auto" w:sz="12" w:space="0"/>
            </w:tcBorders>
            <w:vAlign w:val="center"/>
          </w:tcPr>
          <w:p>
            <w:pPr>
              <w:spacing w:line="320" w:lineRule="exact"/>
              <w:jc w:val="center"/>
              <w:rPr>
                <w:rFonts w:ascii="仿宋_GB2312" w:eastAsia="仿宋_GB2312"/>
              </w:rPr>
            </w:pPr>
            <w:r>
              <w:rPr>
                <w:rFonts w:hint="eastAsia" w:ascii="仿宋_GB2312" w:eastAsia="仿宋_GB2312" w:cs="仿宋_GB2312"/>
                <w:sz w:val="28"/>
                <w:szCs w:val="28"/>
              </w:rPr>
              <w:t>项目名称</w:t>
            </w:r>
          </w:p>
          <w:p>
            <w:pPr>
              <w:spacing w:line="320" w:lineRule="exact"/>
              <w:jc w:val="center"/>
              <w:rPr>
                <w:rFonts w:ascii="仿宋_GB2312" w:eastAsia="仿宋_GB2312"/>
                <w:sz w:val="28"/>
                <w:szCs w:val="28"/>
              </w:rPr>
            </w:pPr>
          </w:p>
        </w:tc>
        <w:tc>
          <w:tcPr>
            <w:tcW w:w="7310" w:type="dxa"/>
            <w:gridSpan w:val="6"/>
            <w:tcBorders>
              <w:top w:val="thinThickSmallGap" w:color="auto" w:sz="12" w:space="0"/>
            </w:tcBorders>
            <w:vAlign w:val="center"/>
          </w:tcPr>
          <w:p>
            <w:pPr>
              <w:spacing w:line="320" w:lineRule="exact"/>
              <w:rPr>
                <w:rFonts w:ascii="楷体_GB2312" w:eastAsia="楷体_GB2312"/>
                <w:color w:val="FF0000"/>
                <w:kern w:val="0"/>
                <w:sz w:val="24"/>
                <w:szCs w:val="24"/>
              </w:rPr>
            </w:pPr>
            <w:r>
              <w:rPr>
                <w:rFonts w:hint="eastAsia" w:ascii="楷体_GB2312" w:eastAsia="楷体_GB2312" w:cs="楷体_GB2312"/>
                <w:color w:val="FF0000"/>
                <w:kern w:val="0"/>
                <w:sz w:val="24"/>
                <w:szCs w:val="24"/>
              </w:rPr>
              <w:t>项目名称应反映项目的主要内容，尽量做到准确具体，如：</w:t>
            </w:r>
          </w:p>
          <w:p>
            <w:pPr>
              <w:spacing w:line="320" w:lineRule="exact"/>
              <w:rPr>
                <w:rFonts w:ascii="Arial" w:hAnsi="Arial" w:cs="Arial"/>
                <w:kern w:val="0"/>
              </w:rPr>
            </w:pPr>
            <w:r>
              <w:rPr>
                <w:rFonts w:hint="eastAsia" w:ascii="Arial" w:hAnsi="Arial" w:cs="宋体"/>
                <w:kern w:val="0"/>
              </w:rPr>
              <w:t>激光粉尘检测装置的设计</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left w:w="0" w:type="dxa"/>
            <w:right w:w="0" w:type="dxa"/>
          </w:tblCellMar>
        </w:tblPrEx>
        <w:trPr>
          <w:cantSplit/>
          <w:trHeight w:val="3370" w:hRule="atLeast"/>
          <w:jc w:val="center"/>
        </w:trPr>
        <w:tc>
          <w:tcPr>
            <w:tcW w:w="1680" w:type="dxa"/>
            <w:vAlign w:val="center"/>
          </w:tcPr>
          <w:p>
            <w:pPr>
              <w:snapToGrid w:val="0"/>
              <w:spacing w:before="480" w:line="320" w:lineRule="exact"/>
              <w:jc w:val="center"/>
              <w:rPr>
                <w:rFonts w:ascii="仿宋_GB2312" w:eastAsia="仿宋_GB2312"/>
                <w:sz w:val="28"/>
                <w:szCs w:val="28"/>
              </w:rPr>
            </w:pPr>
            <w:r>
              <w:rPr>
                <w:rFonts w:hint="eastAsia" w:ascii="仿宋_GB2312" w:eastAsia="仿宋_GB2312" w:cs="仿宋_GB2312"/>
                <w:sz w:val="28"/>
                <w:szCs w:val="28"/>
              </w:rPr>
              <w:t>项目具体</w:t>
            </w:r>
          </w:p>
          <w:p>
            <w:pPr>
              <w:snapToGrid w:val="0"/>
              <w:spacing w:before="480" w:line="320" w:lineRule="exact"/>
              <w:jc w:val="center"/>
              <w:rPr>
                <w:rFonts w:ascii="仿宋_GB2312" w:eastAsia="仿宋_GB2312"/>
                <w:sz w:val="28"/>
                <w:szCs w:val="28"/>
              </w:rPr>
            </w:pPr>
            <w:r>
              <w:rPr>
                <w:rFonts w:hint="eastAsia" w:ascii="仿宋_GB2312" w:eastAsia="仿宋_GB2312" w:cs="仿宋_GB2312"/>
                <w:sz w:val="28"/>
                <w:szCs w:val="28"/>
              </w:rPr>
              <w:t>任务描述</w:t>
            </w:r>
          </w:p>
        </w:tc>
        <w:tc>
          <w:tcPr>
            <w:tcW w:w="7310" w:type="dxa"/>
            <w:gridSpan w:val="6"/>
            <w:vAlign w:val="top"/>
          </w:tcPr>
          <w:p>
            <w:pPr>
              <w:spacing w:line="320" w:lineRule="exact"/>
              <w:rPr>
                <w:rFonts w:ascii="楷体_GB2312" w:eastAsia="楷体_GB2312" w:cs="楷体_GB2312"/>
                <w:color w:val="FF0000"/>
                <w:kern w:val="0"/>
                <w:sz w:val="24"/>
                <w:szCs w:val="24"/>
              </w:rPr>
            </w:pPr>
            <w:r>
              <w:rPr>
                <w:rFonts w:hint="eastAsia" w:ascii="楷体_GB2312" w:eastAsia="楷体_GB2312" w:cs="楷体_GB2312"/>
                <w:color w:val="FF0000"/>
                <w:kern w:val="0"/>
                <w:sz w:val="24"/>
                <w:szCs w:val="24"/>
              </w:rPr>
              <w:t>具体任务描述应从项目背景、现状、遇到的主要问题、期望达成的目标、现有的技术条件等方面进行详细介绍，项目应具有一定的科研含量，适合研究生生利用两个月左右完成，如：</w:t>
            </w:r>
            <w:r>
              <w:rPr>
                <w:rFonts w:ascii="楷体_GB2312" w:eastAsia="楷体_GB2312" w:cs="楷体_GB2312"/>
                <w:color w:val="FF0000"/>
                <w:kern w:val="0"/>
                <w:sz w:val="24"/>
                <w:szCs w:val="24"/>
              </w:rPr>
              <w:t xml:space="preserve"> </w:t>
            </w:r>
          </w:p>
          <w:p>
            <w:pPr>
              <w:spacing w:line="320" w:lineRule="exact"/>
              <w:rPr>
                <w:kern w:val="0"/>
              </w:rPr>
            </w:pPr>
            <w:r>
              <w:t>1</w:t>
            </w:r>
            <w:r>
              <w:rPr>
                <w:rFonts w:hint="eastAsia" w:hAnsi="宋体" w:cs="宋体"/>
                <w:kern w:val="0"/>
              </w:rPr>
              <w:t>．粉尘污染检测是环保和防疫部门的一项主要工作，一般采用采样称重法，工作量较大。现国内有单位引进日本柴田的激光粉尘技术组装粉尘检测仪，但性能不稳定。</w:t>
            </w:r>
          </w:p>
          <w:p>
            <w:pPr>
              <w:spacing w:line="320" w:lineRule="exact"/>
              <w:rPr>
                <w:kern w:val="0"/>
              </w:rPr>
            </w:pPr>
            <w:r>
              <w:rPr>
                <w:kern w:val="0"/>
              </w:rPr>
              <w:t>2</w:t>
            </w:r>
            <w:r>
              <w:rPr>
                <w:rFonts w:hint="eastAsia" w:hAnsi="宋体" w:cs="宋体"/>
                <w:kern w:val="0"/>
              </w:rPr>
              <w:t>．本项目主要提出设计</w:t>
            </w:r>
            <w:r>
              <w:rPr>
                <w:rFonts w:hint="eastAsia" w:ascii="Arial" w:hAnsi="Arial" w:cs="宋体"/>
                <w:kern w:val="0"/>
              </w:rPr>
              <w:t>激光粉尘检测装置的</w:t>
            </w:r>
            <w:r>
              <w:rPr>
                <w:rFonts w:hint="eastAsia" w:hAnsi="宋体" w:cs="宋体"/>
                <w:kern w:val="0"/>
              </w:rPr>
              <w:t>思路并设计相应的产品，利用激光器，通过单片机的自检数据处理，检测粉尘的浓度，从而达到现场自动检测空气粉尘污染数据的目的。</w:t>
            </w:r>
          </w:p>
          <w:p>
            <w:pPr>
              <w:spacing w:line="320" w:lineRule="exact"/>
              <w:rPr>
                <w:rFonts w:ascii="楷体_GB2312" w:eastAsia="楷体_GB2312"/>
                <w:color w:val="FF0000"/>
                <w:kern w:val="0"/>
                <w:sz w:val="24"/>
                <w:szCs w:val="24"/>
              </w:rPr>
            </w:pPr>
            <w:r>
              <w:rPr>
                <w:kern w:val="0"/>
              </w:rPr>
              <w:t>3</w:t>
            </w:r>
            <w:r>
              <w:rPr>
                <w:rFonts w:hint="eastAsia" w:hAnsi="宋体" w:cs="宋体"/>
                <w:kern w:val="0"/>
              </w:rPr>
              <w:t>．详细说明见附页</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left w:w="0" w:type="dxa"/>
            <w:right w:w="0" w:type="dxa"/>
          </w:tblCellMar>
        </w:tblPrEx>
        <w:trPr>
          <w:cantSplit/>
          <w:trHeight w:val="1152" w:hRule="atLeast"/>
          <w:jc w:val="center"/>
        </w:trPr>
        <w:tc>
          <w:tcPr>
            <w:tcW w:w="1680" w:type="dxa"/>
            <w:vAlign w:val="top"/>
          </w:tcPr>
          <w:p>
            <w:pPr>
              <w:snapToGrid w:val="0"/>
              <w:spacing w:before="120" w:after="120" w:line="320" w:lineRule="exact"/>
              <w:jc w:val="center"/>
              <w:rPr>
                <w:rFonts w:ascii="仿宋_GB2312" w:eastAsia="仿宋_GB2312"/>
                <w:spacing w:val="-6"/>
                <w:w w:val="90"/>
                <w:sz w:val="28"/>
                <w:szCs w:val="28"/>
              </w:rPr>
            </w:pPr>
            <w:r>
              <w:rPr>
                <w:rFonts w:hint="eastAsia" w:ascii="仿宋_GB2312" w:eastAsia="仿宋_GB2312" w:cs="仿宋_GB2312"/>
                <w:spacing w:val="-6"/>
                <w:w w:val="90"/>
                <w:sz w:val="28"/>
                <w:szCs w:val="28"/>
              </w:rPr>
              <w:t>所需研究生的学科方向</w:t>
            </w:r>
          </w:p>
        </w:tc>
        <w:tc>
          <w:tcPr>
            <w:tcW w:w="7310" w:type="dxa"/>
            <w:gridSpan w:val="6"/>
            <w:vAlign w:val="top"/>
          </w:tcPr>
          <w:p>
            <w:pPr>
              <w:spacing w:line="320" w:lineRule="exact"/>
              <w:rPr>
                <w:rFonts w:ascii="Arial" w:hAnsi="Arial" w:cs="Arial"/>
                <w:kern w:val="0"/>
              </w:rPr>
            </w:pPr>
            <w:r>
              <w:rPr>
                <w:rFonts w:hint="eastAsia" w:ascii="楷体_GB2312" w:eastAsia="楷体_GB2312" w:cs="楷体_GB2312"/>
                <w:color w:val="FF0000"/>
                <w:kern w:val="0"/>
                <w:sz w:val="24"/>
                <w:szCs w:val="24"/>
              </w:rPr>
              <w:t>可以填写多个学科方向，具体学科方向可参考区人才办网站通知的附件材料（网址：</w:t>
            </w:r>
            <w:r>
              <w:rPr>
                <w:rFonts w:ascii="楷体_GB2312" w:eastAsia="楷体_GB2312" w:cs="楷体_GB2312"/>
                <w:color w:val="FF0000"/>
                <w:kern w:val="0"/>
                <w:sz w:val="24"/>
                <w:szCs w:val="24"/>
              </w:rPr>
              <w:t>rencai.nanhai.gov.cn</w:t>
            </w:r>
            <w:r>
              <w:rPr>
                <w:rFonts w:hint="eastAsia" w:ascii="楷体_GB2312" w:eastAsia="楷体_GB2312" w:cs="楷体_GB2312"/>
                <w:color w:val="FF0000"/>
                <w:kern w:val="0"/>
                <w:sz w:val="24"/>
                <w:szCs w:val="24"/>
              </w:rPr>
              <w:t>），例如：</w:t>
            </w:r>
          </w:p>
          <w:p>
            <w:pPr>
              <w:spacing w:line="320" w:lineRule="exact"/>
              <w:rPr>
                <w:rFonts w:ascii="Arial" w:hAnsi="Arial" w:cs="Arial"/>
                <w:kern w:val="0"/>
              </w:rPr>
            </w:pPr>
            <w:r>
              <w:rPr>
                <w:rFonts w:hint="eastAsia" w:ascii="Arial" w:hAnsi="Arial" w:cs="宋体"/>
                <w:kern w:val="0"/>
              </w:rPr>
              <w:t>电子工程专业，精密仪器专业，电机工程与应用电子专业（有单片机、电子线路设计等实际经验者为佳）</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left w:w="0" w:type="dxa"/>
            <w:right w:w="0" w:type="dxa"/>
          </w:tblCellMar>
        </w:tblPrEx>
        <w:trPr>
          <w:cantSplit/>
          <w:trHeight w:val="2116" w:hRule="atLeast"/>
          <w:jc w:val="center"/>
        </w:trPr>
        <w:tc>
          <w:tcPr>
            <w:tcW w:w="1680" w:type="dxa"/>
            <w:vAlign w:val="top"/>
          </w:tcPr>
          <w:p>
            <w:pPr>
              <w:spacing w:before="60" w:after="60" w:line="320" w:lineRule="exact"/>
              <w:jc w:val="center"/>
              <w:rPr>
                <w:rFonts w:ascii="仿宋_GB2312" w:eastAsia="仿宋_GB2312"/>
                <w:sz w:val="28"/>
                <w:szCs w:val="28"/>
              </w:rPr>
            </w:pPr>
            <w:r>
              <w:rPr>
                <w:rFonts w:hint="eastAsia" w:ascii="仿宋_GB2312" w:eastAsia="仿宋_GB2312" w:cs="仿宋_GB2312"/>
                <w:w w:val="90"/>
                <w:sz w:val="28"/>
                <w:szCs w:val="28"/>
              </w:rPr>
              <w:t>需要研究生</w:t>
            </w:r>
            <w:r>
              <w:rPr>
                <w:rFonts w:hint="eastAsia" w:ascii="仿宋_GB2312" w:eastAsia="仿宋_GB2312" w:cs="仿宋_GB2312"/>
                <w:sz w:val="28"/>
                <w:szCs w:val="28"/>
              </w:rPr>
              <w:t>事先做何准备工作</w:t>
            </w:r>
          </w:p>
        </w:tc>
        <w:tc>
          <w:tcPr>
            <w:tcW w:w="7310" w:type="dxa"/>
            <w:gridSpan w:val="6"/>
            <w:vAlign w:val="top"/>
          </w:tcPr>
          <w:p>
            <w:pPr>
              <w:spacing w:line="320" w:lineRule="exact"/>
              <w:rPr>
                <w:rFonts w:ascii="楷体_GB2312" w:eastAsia="楷体_GB2312"/>
                <w:color w:val="FF0000"/>
                <w:kern w:val="0"/>
                <w:sz w:val="24"/>
                <w:szCs w:val="24"/>
              </w:rPr>
            </w:pPr>
            <w:r>
              <w:rPr>
                <w:rFonts w:hint="eastAsia" w:ascii="楷体_GB2312" w:eastAsia="楷体_GB2312" w:cs="楷体_GB2312"/>
                <w:color w:val="FF0000"/>
                <w:kern w:val="0"/>
                <w:sz w:val="24"/>
                <w:szCs w:val="24"/>
              </w:rPr>
              <w:t>请尽量填写详细的事先准备工作，以便研究生能利用在校时间做好资料搜集、软件设备等方面的准备，到单位之后更快、更好地完成项目任务，例如：</w:t>
            </w:r>
          </w:p>
          <w:p>
            <w:pPr>
              <w:spacing w:line="320" w:lineRule="exact"/>
              <w:rPr>
                <w:kern w:val="0"/>
              </w:rPr>
            </w:pPr>
            <w:r>
              <w:rPr>
                <w:rFonts w:eastAsia="仿宋_GB2312"/>
              </w:rPr>
              <w:t xml:space="preserve">1. </w:t>
            </w:r>
            <w:r>
              <w:rPr>
                <w:rFonts w:hint="eastAsia" w:hAnsi="Arial" w:cs="宋体"/>
                <w:kern w:val="0"/>
              </w:rPr>
              <w:t>激光测量粉尘和光电接收等方面的知识；</w:t>
            </w:r>
          </w:p>
          <w:p>
            <w:pPr>
              <w:spacing w:line="320" w:lineRule="exact"/>
              <w:rPr>
                <w:kern w:val="0"/>
              </w:rPr>
            </w:pPr>
            <w:r>
              <w:rPr>
                <w:kern w:val="0"/>
              </w:rPr>
              <w:t xml:space="preserve">2. </w:t>
            </w:r>
            <w:r>
              <w:rPr>
                <w:rFonts w:hint="eastAsia" w:hAnsi="Arial" w:cs="宋体"/>
                <w:kern w:val="0"/>
              </w:rPr>
              <w:t>单片机对检测信号处理的原理；</w:t>
            </w:r>
          </w:p>
          <w:p>
            <w:pPr>
              <w:spacing w:line="320" w:lineRule="exact"/>
              <w:rPr>
                <w:rFonts w:ascii="Arial" w:hAnsi="Arial" w:cs="Arial"/>
                <w:kern w:val="0"/>
              </w:rPr>
            </w:pPr>
            <w:r>
              <w:rPr>
                <w:kern w:val="0"/>
              </w:rPr>
              <w:t xml:space="preserve">3. </w:t>
            </w:r>
            <w:r>
              <w:rPr>
                <w:rFonts w:hint="eastAsia" w:hAnsi="Arial" w:cs="宋体"/>
                <w:kern w:val="0"/>
              </w:rPr>
              <w:t>其他相关内容。</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left w:w="0" w:type="dxa"/>
            <w:right w:w="0" w:type="dxa"/>
          </w:tblCellMar>
        </w:tblPrEx>
        <w:trPr>
          <w:cantSplit/>
          <w:trHeight w:val="2649" w:hRule="atLeast"/>
          <w:jc w:val="center"/>
        </w:trPr>
        <w:tc>
          <w:tcPr>
            <w:tcW w:w="1680" w:type="dxa"/>
            <w:vAlign w:val="center"/>
          </w:tcPr>
          <w:p>
            <w:pPr>
              <w:spacing w:line="320" w:lineRule="exact"/>
              <w:jc w:val="center"/>
              <w:rPr>
                <w:rFonts w:ascii="仿宋_GB2312" w:eastAsia="仿宋_GB2312"/>
                <w:sz w:val="28"/>
                <w:szCs w:val="28"/>
              </w:rPr>
            </w:pPr>
            <w:r>
              <w:rPr>
                <w:rFonts w:hint="eastAsia" w:ascii="仿宋_GB2312" w:eastAsia="仿宋_GB2312" w:cs="仿宋_GB2312"/>
                <w:w w:val="90"/>
                <w:sz w:val="28"/>
                <w:szCs w:val="28"/>
              </w:rPr>
              <w:t>工作量预计</w:t>
            </w:r>
          </w:p>
        </w:tc>
        <w:tc>
          <w:tcPr>
            <w:tcW w:w="3049" w:type="dxa"/>
            <w:vAlign w:val="top"/>
          </w:tcPr>
          <w:p>
            <w:pPr>
              <w:spacing w:line="320" w:lineRule="exact"/>
              <w:rPr>
                <w:rFonts w:ascii="楷体_GB2312" w:eastAsia="楷体_GB2312"/>
                <w:color w:val="FF0000"/>
                <w:kern w:val="0"/>
                <w:sz w:val="24"/>
                <w:szCs w:val="24"/>
              </w:rPr>
            </w:pPr>
            <w:r>
              <w:rPr>
                <w:rFonts w:hint="eastAsia" w:ascii="楷体_GB2312" w:eastAsia="楷体_GB2312" w:cs="楷体_GB2312"/>
                <w:color w:val="FF0000"/>
                <w:kern w:val="0"/>
                <w:sz w:val="24"/>
                <w:szCs w:val="24"/>
              </w:rPr>
              <w:t>研究生在实践单位工作时不能提前离开实践单位。如果原先申报的项目提前完成，建议结合单位需要临时增加一些阶段性研究课题或者人员培训、资料翻译、调查研究等工作。</w:t>
            </w:r>
          </w:p>
          <w:p>
            <w:pPr>
              <w:spacing w:line="320" w:lineRule="exact"/>
              <w:jc w:val="center"/>
              <w:rPr>
                <w:rFonts w:ascii="仿宋_GB2312" w:eastAsia="仿宋_GB2312"/>
                <w:sz w:val="28"/>
                <w:szCs w:val="28"/>
              </w:rPr>
            </w:pPr>
            <w:r>
              <w:rPr>
                <w:kern w:val="0"/>
              </w:rPr>
              <w:t xml:space="preserve">30 </w:t>
            </w:r>
            <w:r>
              <w:rPr>
                <w:rFonts w:hint="eastAsia" w:hAnsi="Arial" w:cs="宋体"/>
                <w:kern w:val="0"/>
              </w:rPr>
              <w:t>天</w:t>
            </w:r>
          </w:p>
        </w:tc>
        <w:tc>
          <w:tcPr>
            <w:tcW w:w="650" w:type="dxa"/>
            <w:vAlign w:val="center"/>
          </w:tcPr>
          <w:p>
            <w:pPr>
              <w:spacing w:line="320" w:lineRule="exact"/>
              <w:jc w:val="center"/>
              <w:rPr>
                <w:rFonts w:ascii="仿宋_GB2312" w:eastAsia="仿宋_GB2312"/>
                <w:sz w:val="28"/>
                <w:szCs w:val="28"/>
              </w:rPr>
            </w:pPr>
            <w:r>
              <w:rPr>
                <w:rFonts w:hint="eastAsia" w:ascii="仿宋_GB2312" w:eastAsia="仿宋_GB2312" w:cs="仿宋_GB2312"/>
                <w:sz w:val="28"/>
                <w:szCs w:val="28"/>
              </w:rPr>
              <w:t>需求人数</w:t>
            </w:r>
          </w:p>
        </w:tc>
        <w:tc>
          <w:tcPr>
            <w:tcW w:w="1260" w:type="dxa"/>
            <w:vAlign w:val="center"/>
          </w:tcPr>
          <w:p>
            <w:pPr>
              <w:snapToGrid w:val="0"/>
              <w:spacing w:line="320" w:lineRule="exact"/>
              <w:jc w:val="center"/>
              <w:rPr>
                <w:rFonts w:eastAsia="仿宋_GB2312"/>
                <w:sz w:val="28"/>
                <w:szCs w:val="28"/>
              </w:rPr>
            </w:pPr>
            <w:r>
              <w:rPr>
                <w:rFonts w:eastAsia="仿宋_GB2312"/>
                <w:sz w:val="28"/>
                <w:szCs w:val="28"/>
              </w:rPr>
              <w:t xml:space="preserve"> </w:t>
            </w:r>
            <w:r>
              <w:rPr>
                <w:kern w:val="0"/>
              </w:rPr>
              <w:t xml:space="preserve">1 </w:t>
            </w:r>
            <w:r>
              <w:rPr>
                <w:rFonts w:hint="eastAsia" w:hAnsi="Arial" w:cs="宋体"/>
                <w:kern w:val="0"/>
              </w:rPr>
              <w:t>人</w:t>
            </w:r>
          </w:p>
        </w:tc>
        <w:tc>
          <w:tcPr>
            <w:tcW w:w="2351" w:type="dxa"/>
            <w:gridSpan w:val="3"/>
            <w:vAlign w:val="center"/>
          </w:tcPr>
          <w:p>
            <w:pPr>
              <w:spacing w:line="320" w:lineRule="exact"/>
              <w:rPr>
                <w:rFonts w:ascii="仿宋_GB2312" w:eastAsia="仿宋_GB2312"/>
                <w:sz w:val="22"/>
                <w:szCs w:val="22"/>
              </w:rPr>
            </w:pPr>
            <w:r>
              <w:rPr>
                <w:rFonts w:hint="eastAsia" w:ascii="仿宋_GB2312" w:eastAsia="仿宋_GB2312" w:cs="仿宋_GB2312"/>
                <w:sz w:val="22"/>
                <w:szCs w:val="22"/>
              </w:rPr>
              <w:t>注：暑期社会实践时间一般为两个月左右</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left w:w="0" w:type="dxa"/>
            <w:right w:w="0" w:type="dxa"/>
          </w:tblCellMar>
        </w:tblPrEx>
        <w:trPr>
          <w:cantSplit/>
          <w:trHeight w:val="555" w:hRule="atLeast"/>
          <w:jc w:val="center"/>
        </w:trPr>
        <w:tc>
          <w:tcPr>
            <w:tcW w:w="1680" w:type="dxa"/>
            <w:vAlign w:val="center"/>
          </w:tcPr>
          <w:p>
            <w:pPr>
              <w:snapToGrid w:val="0"/>
              <w:spacing w:line="320" w:lineRule="exact"/>
              <w:jc w:val="center"/>
              <w:rPr>
                <w:rFonts w:ascii="仿宋_GB2312" w:eastAsia="仿宋_GB2312"/>
                <w:sz w:val="28"/>
                <w:szCs w:val="28"/>
              </w:rPr>
            </w:pPr>
            <w:r>
              <w:rPr>
                <w:rFonts w:hint="eastAsia" w:ascii="仿宋_GB2312" w:eastAsia="仿宋_GB2312" w:cs="仿宋_GB2312"/>
                <w:sz w:val="28"/>
                <w:szCs w:val="28"/>
              </w:rPr>
              <w:t>单位名称</w:t>
            </w:r>
          </w:p>
        </w:tc>
        <w:tc>
          <w:tcPr>
            <w:tcW w:w="3699" w:type="dxa"/>
            <w:gridSpan w:val="2"/>
            <w:vAlign w:val="center"/>
          </w:tcPr>
          <w:p>
            <w:pPr>
              <w:snapToGrid w:val="0"/>
              <w:spacing w:line="320" w:lineRule="exact"/>
              <w:rPr>
                <w:rFonts w:ascii="仿宋_GB2312" w:eastAsia="仿宋_GB2312"/>
                <w:sz w:val="28"/>
                <w:szCs w:val="28"/>
              </w:rPr>
            </w:pPr>
            <w:r>
              <w:rPr>
                <w:sz w:val="28"/>
                <w:szCs w:val="28"/>
              </w:rPr>
              <w:t>xxxxxx</w:t>
            </w:r>
          </w:p>
        </w:tc>
        <w:tc>
          <w:tcPr>
            <w:tcW w:w="1260" w:type="dxa"/>
            <w:vAlign w:val="center"/>
          </w:tcPr>
          <w:p>
            <w:pPr>
              <w:snapToGrid w:val="0"/>
              <w:spacing w:line="320" w:lineRule="exact"/>
              <w:jc w:val="center"/>
              <w:rPr>
                <w:rFonts w:ascii="仿宋_GB2312" w:eastAsia="仿宋_GB2312"/>
                <w:sz w:val="28"/>
                <w:szCs w:val="28"/>
              </w:rPr>
            </w:pPr>
            <w:r>
              <w:rPr>
                <w:rFonts w:hint="eastAsia" w:ascii="仿宋_GB2312" w:eastAsia="仿宋_GB2312" w:cs="仿宋_GB2312"/>
                <w:sz w:val="28"/>
                <w:szCs w:val="28"/>
              </w:rPr>
              <w:t>邮政编码</w:t>
            </w:r>
          </w:p>
        </w:tc>
        <w:tc>
          <w:tcPr>
            <w:tcW w:w="2351" w:type="dxa"/>
            <w:gridSpan w:val="3"/>
            <w:vAlign w:val="center"/>
          </w:tcPr>
          <w:p>
            <w:pPr>
              <w:spacing w:line="320" w:lineRule="exact"/>
              <w:rPr>
                <w:rFonts w:eastAsia="仿宋_GB2312"/>
              </w:rPr>
            </w:pPr>
            <w:r>
              <w:rPr>
                <w:sz w:val="28"/>
                <w:szCs w:val="28"/>
              </w:rPr>
              <w:t>xxxxxx</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left w:w="0" w:type="dxa"/>
            <w:right w:w="0" w:type="dxa"/>
          </w:tblCellMar>
        </w:tblPrEx>
        <w:trPr>
          <w:cantSplit/>
          <w:trHeight w:val="548" w:hRule="atLeast"/>
          <w:jc w:val="center"/>
        </w:trPr>
        <w:tc>
          <w:tcPr>
            <w:tcW w:w="1680" w:type="dxa"/>
            <w:vAlign w:val="center"/>
          </w:tcPr>
          <w:p>
            <w:pPr>
              <w:spacing w:line="320" w:lineRule="exact"/>
              <w:jc w:val="center"/>
              <w:rPr>
                <w:rFonts w:ascii="仿宋_GB2312" w:eastAsia="仿宋_GB2312"/>
                <w:w w:val="90"/>
                <w:sz w:val="28"/>
                <w:szCs w:val="28"/>
              </w:rPr>
            </w:pPr>
            <w:r>
              <w:rPr>
                <w:rFonts w:hint="eastAsia" w:ascii="仿宋_GB2312" w:eastAsia="仿宋_GB2312" w:cs="仿宋_GB2312"/>
                <w:sz w:val="28"/>
                <w:szCs w:val="28"/>
              </w:rPr>
              <w:t>单位地址</w:t>
            </w:r>
          </w:p>
        </w:tc>
        <w:tc>
          <w:tcPr>
            <w:tcW w:w="7310" w:type="dxa"/>
            <w:gridSpan w:val="6"/>
            <w:vAlign w:val="center"/>
          </w:tcPr>
          <w:p>
            <w:pPr>
              <w:spacing w:line="320" w:lineRule="exact"/>
              <w:rPr>
                <w:rFonts w:ascii="仿宋_GB2312" w:eastAsia="仿宋_GB2312"/>
              </w:rPr>
            </w:pPr>
            <w:r>
              <w:rPr>
                <w:sz w:val="28"/>
                <w:szCs w:val="28"/>
              </w:rPr>
              <w:t>xxxxxx</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left w:w="0" w:type="dxa"/>
            <w:right w:w="0" w:type="dxa"/>
          </w:tblCellMar>
        </w:tblPrEx>
        <w:trPr>
          <w:cantSplit/>
          <w:trHeight w:val="548" w:hRule="atLeast"/>
          <w:jc w:val="center"/>
        </w:trPr>
        <w:tc>
          <w:tcPr>
            <w:tcW w:w="8990" w:type="dxa"/>
            <w:gridSpan w:val="7"/>
            <w:vAlign w:val="center"/>
          </w:tcPr>
          <w:p>
            <w:pPr>
              <w:spacing w:line="320" w:lineRule="exact"/>
              <w:ind w:firstLine="31680" w:firstLineChars="50"/>
              <w:rPr>
                <w:color w:val="FF0000"/>
                <w:sz w:val="28"/>
                <w:szCs w:val="28"/>
              </w:rPr>
            </w:pPr>
            <w:r>
              <w:rPr>
                <w:rFonts w:hint="eastAsia" w:ascii="楷体_GB2312" w:eastAsia="楷体_GB2312" w:cs="楷体_GB2312"/>
                <w:color w:val="FF0000"/>
                <w:kern w:val="0"/>
                <w:sz w:val="24"/>
                <w:szCs w:val="24"/>
              </w:rPr>
              <w:t>（接下页）</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left w:w="0" w:type="dxa"/>
            <w:right w:w="0" w:type="dxa"/>
          </w:tblCellMar>
        </w:tblPrEx>
        <w:trPr>
          <w:cantSplit/>
          <w:trHeight w:val="3392" w:hRule="atLeast"/>
          <w:jc w:val="center"/>
        </w:trPr>
        <w:tc>
          <w:tcPr>
            <w:tcW w:w="1680" w:type="dxa"/>
            <w:vAlign w:val="top"/>
          </w:tcPr>
          <w:p>
            <w:pPr>
              <w:snapToGrid w:val="0"/>
              <w:spacing w:line="320" w:lineRule="exact"/>
              <w:jc w:val="center"/>
              <w:rPr>
                <w:rFonts w:ascii="仿宋_GB2312" w:eastAsia="仿宋_GB2312"/>
                <w:w w:val="90"/>
                <w:sz w:val="28"/>
                <w:szCs w:val="28"/>
              </w:rPr>
            </w:pPr>
            <w:r>
              <w:rPr>
                <w:rFonts w:hint="eastAsia" w:ascii="仿宋_GB2312" w:eastAsia="仿宋_GB2312" w:cs="仿宋_GB2312"/>
                <w:w w:val="90"/>
                <w:sz w:val="28"/>
                <w:szCs w:val="28"/>
              </w:rPr>
              <w:t>项目负责人</w:t>
            </w:r>
          </w:p>
          <w:p>
            <w:pPr>
              <w:snapToGrid w:val="0"/>
              <w:spacing w:line="320" w:lineRule="exact"/>
              <w:jc w:val="center"/>
              <w:rPr>
                <w:rFonts w:ascii="仿宋_GB2312" w:eastAsia="仿宋_GB2312"/>
                <w:sz w:val="28"/>
                <w:szCs w:val="28"/>
              </w:rPr>
            </w:pPr>
            <w:r>
              <w:rPr>
                <w:rFonts w:hint="eastAsia" w:ascii="仿宋_GB2312" w:eastAsia="仿宋_GB2312" w:cs="仿宋_GB2312"/>
                <w:sz w:val="28"/>
                <w:szCs w:val="28"/>
              </w:rPr>
              <w:t>姓名</w:t>
            </w:r>
          </w:p>
        </w:tc>
        <w:tc>
          <w:tcPr>
            <w:tcW w:w="3049" w:type="dxa"/>
            <w:vAlign w:val="center"/>
          </w:tcPr>
          <w:p>
            <w:pPr>
              <w:rPr>
                <w:rFonts w:ascii="楷体_GB2312" w:eastAsia="楷体_GB2312" w:cs="楷体_GB2312"/>
                <w:color w:val="FF0000"/>
                <w:kern w:val="0"/>
                <w:sz w:val="24"/>
                <w:szCs w:val="24"/>
              </w:rPr>
            </w:pPr>
            <w:r>
              <w:rPr>
                <w:rFonts w:hint="eastAsia" w:ascii="楷体_GB2312" w:eastAsia="楷体_GB2312" w:cs="楷体_GB2312"/>
                <w:color w:val="FF0000"/>
                <w:kern w:val="0"/>
                <w:sz w:val="24"/>
                <w:szCs w:val="24"/>
              </w:rPr>
              <w:t>落实项目承担人采取双向选择的方式，研究生将就自己有意向的项目与接收单位详细接洽，一般会与项目负责人直接联系，双方进行双向选择。请认真填写项目负责人联系方式，并保证项目负责人对此事知情，能就学生所要承担项目的具体要求和内容与学生进行讨论。</w:t>
            </w:r>
            <w:r>
              <w:rPr>
                <w:rFonts w:ascii="楷体_GB2312" w:eastAsia="楷体_GB2312" w:cs="楷体_GB2312"/>
                <w:color w:val="FF0000"/>
                <w:kern w:val="0"/>
                <w:sz w:val="24"/>
                <w:szCs w:val="24"/>
              </w:rPr>
              <w:t xml:space="preserve"> </w:t>
            </w:r>
          </w:p>
          <w:p>
            <w:pPr>
              <w:spacing w:before="60" w:after="60" w:line="320" w:lineRule="exact"/>
              <w:rPr>
                <w:rFonts w:eastAsia="仿宋_GB2312"/>
                <w:sz w:val="28"/>
                <w:szCs w:val="28"/>
              </w:rPr>
            </w:pPr>
            <w:r>
              <w:rPr>
                <w:rFonts w:eastAsia="仿宋_GB2312"/>
                <w:sz w:val="28"/>
                <w:szCs w:val="28"/>
              </w:rPr>
              <w:t>xxx</w:t>
            </w:r>
          </w:p>
        </w:tc>
        <w:tc>
          <w:tcPr>
            <w:tcW w:w="650" w:type="dxa"/>
            <w:vAlign w:val="center"/>
          </w:tcPr>
          <w:p>
            <w:pPr>
              <w:spacing w:before="60" w:after="60" w:line="320" w:lineRule="exact"/>
              <w:jc w:val="center"/>
              <w:rPr>
                <w:rFonts w:ascii="仿宋_GB2312" w:eastAsia="仿宋_GB2312"/>
                <w:w w:val="90"/>
                <w:sz w:val="28"/>
                <w:szCs w:val="28"/>
              </w:rPr>
            </w:pPr>
            <w:r>
              <w:rPr>
                <w:rFonts w:hint="eastAsia" w:ascii="仿宋_GB2312" w:eastAsia="仿宋_GB2312" w:cs="仿宋_GB2312"/>
                <w:w w:val="90"/>
                <w:sz w:val="28"/>
                <w:szCs w:val="28"/>
              </w:rPr>
              <w:t>职务</w:t>
            </w:r>
          </w:p>
        </w:tc>
        <w:tc>
          <w:tcPr>
            <w:tcW w:w="1260" w:type="dxa"/>
            <w:vAlign w:val="center"/>
          </w:tcPr>
          <w:p>
            <w:pPr>
              <w:spacing w:before="60" w:after="60" w:line="320" w:lineRule="exact"/>
              <w:rPr>
                <w:rFonts w:ascii="仿宋_GB2312" w:eastAsia="仿宋_GB2312"/>
                <w:sz w:val="28"/>
                <w:szCs w:val="28"/>
              </w:rPr>
            </w:pPr>
            <w:r>
              <w:rPr>
                <w:rFonts w:hint="eastAsia" w:ascii="仿宋_GB2312" w:eastAsia="仿宋_GB2312" w:cs="仿宋_GB2312"/>
                <w:sz w:val="28"/>
                <w:szCs w:val="28"/>
              </w:rPr>
              <w:t>经理</w:t>
            </w:r>
          </w:p>
        </w:tc>
        <w:tc>
          <w:tcPr>
            <w:tcW w:w="587" w:type="dxa"/>
            <w:vAlign w:val="center"/>
          </w:tcPr>
          <w:p>
            <w:pPr>
              <w:spacing w:line="320" w:lineRule="exact"/>
              <w:jc w:val="center"/>
              <w:rPr>
                <w:rFonts w:ascii="仿宋_GB2312" w:eastAsia="仿宋_GB2312"/>
                <w:sz w:val="28"/>
                <w:szCs w:val="28"/>
              </w:rPr>
            </w:pPr>
            <w:r>
              <w:rPr>
                <w:rFonts w:hint="eastAsia" w:ascii="仿宋_GB2312" w:eastAsia="仿宋_GB2312" w:cs="仿宋_GB2312"/>
                <w:sz w:val="28"/>
                <w:szCs w:val="28"/>
              </w:rPr>
              <w:t>办公电话</w:t>
            </w:r>
          </w:p>
        </w:tc>
        <w:tc>
          <w:tcPr>
            <w:tcW w:w="1764" w:type="dxa"/>
            <w:gridSpan w:val="2"/>
            <w:vAlign w:val="center"/>
          </w:tcPr>
          <w:p>
            <w:pPr>
              <w:rPr>
                <w:rFonts w:ascii="楷体_GB2312" w:eastAsia="楷体_GB2312"/>
                <w:color w:val="FF0000"/>
                <w:kern w:val="0"/>
                <w:sz w:val="24"/>
                <w:szCs w:val="24"/>
              </w:rPr>
            </w:pPr>
            <w:r>
              <w:rPr>
                <w:rFonts w:hint="eastAsia" w:ascii="楷体_GB2312" w:eastAsia="楷体_GB2312" w:cs="楷体_GB2312"/>
                <w:color w:val="FF0000"/>
                <w:kern w:val="0"/>
                <w:sz w:val="24"/>
                <w:szCs w:val="24"/>
              </w:rPr>
              <w:t>请写明区号：</w:t>
            </w:r>
          </w:p>
          <w:p>
            <w:pPr>
              <w:spacing w:line="320" w:lineRule="exact"/>
              <w:rPr>
                <w:rFonts w:ascii="仿宋_GB2312" w:eastAsia="仿宋_GB2312" w:cs="仿宋_GB2312"/>
                <w:sz w:val="28"/>
                <w:szCs w:val="28"/>
              </w:rPr>
            </w:pPr>
            <w:r>
              <w:rPr>
                <w:rFonts w:eastAsia="仿宋_GB2312"/>
                <w:sz w:val="28"/>
                <w:szCs w:val="28"/>
              </w:rPr>
              <w:t>xxxxx</w:t>
            </w:r>
            <w:r>
              <w:rPr>
                <w:rFonts w:ascii="仿宋_GB2312" w:eastAsia="仿宋_GB2312" w:cs="仿宋_GB2312"/>
                <w:sz w:val="28"/>
                <w:szCs w:val="28"/>
              </w:rPr>
              <w:t xml:space="preserve"> </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left w:w="0" w:type="dxa"/>
            <w:right w:w="0" w:type="dxa"/>
          </w:tblCellMar>
        </w:tblPrEx>
        <w:trPr>
          <w:cantSplit/>
          <w:trHeight w:val="680" w:hRule="atLeast"/>
          <w:jc w:val="center"/>
        </w:trPr>
        <w:tc>
          <w:tcPr>
            <w:tcW w:w="1680" w:type="dxa"/>
            <w:vAlign w:val="center"/>
          </w:tcPr>
          <w:p>
            <w:pPr>
              <w:snapToGrid w:val="0"/>
              <w:spacing w:line="320" w:lineRule="exact"/>
              <w:jc w:val="center"/>
              <w:rPr>
                <w:rFonts w:ascii="仿宋_GB2312" w:eastAsia="仿宋_GB2312"/>
                <w:sz w:val="28"/>
                <w:szCs w:val="28"/>
              </w:rPr>
            </w:pPr>
            <w:r>
              <w:rPr>
                <w:rFonts w:hint="eastAsia" w:ascii="仿宋_GB2312" w:eastAsia="仿宋_GB2312" w:cs="仿宋_GB2312"/>
                <w:sz w:val="28"/>
                <w:szCs w:val="28"/>
              </w:rPr>
              <w:t>手机</w:t>
            </w:r>
          </w:p>
        </w:tc>
        <w:tc>
          <w:tcPr>
            <w:tcW w:w="3049" w:type="dxa"/>
            <w:vAlign w:val="center"/>
          </w:tcPr>
          <w:p>
            <w:pPr>
              <w:snapToGrid w:val="0"/>
              <w:spacing w:line="320" w:lineRule="exact"/>
              <w:rPr>
                <w:rFonts w:eastAsia="仿宋_GB2312"/>
                <w:sz w:val="28"/>
                <w:szCs w:val="28"/>
              </w:rPr>
            </w:pPr>
            <w:r>
              <w:rPr>
                <w:rFonts w:eastAsia="仿宋_GB2312"/>
                <w:sz w:val="28"/>
                <w:szCs w:val="28"/>
              </w:rPr>
              <w:t>xxxxxxx</w:t>
            </w:r>
          </w:p>
        </w:tc>
        <w:tc>
          <w:tcPr>
            <w:tcW w:w="650" w:type="dxa"/>
            <w:vAlign w:val="center"/>
          </w:tcPr>
          <w:p>
            <w:pPr>
              <w:snapToGrid w:val="0"/>
              <w:spacing w:line="320" w:lineRule="exact"/>
              <w:jc w:val="center"/>
              <w:rPr>
                <w:rFonts w:ascii="仿宋_GB2312" w:eastAsia="仿宋_GB2312" w:cs="仿宋_GB2312"/>
                <w:sz w:val="28"/>
                <w:szCs w:val="28"/>
              </w:rPr>
            </w:pPr>
            <w:r>
              <w:rPr>
                <w:rFonts w:ascii="仿宋_GB2312" w:eastAsia="仿宋_GB2312" w:cs="仿宋_GB2312"/>
                <w:sz w:val="28"/>
                <w:szCs w:val="28"/>
              </w:rPr>
              <w:t>E-mail</w:t>
            </w:r>
          </w:p>
        </w:tc>
        <w:tc>
          <w:tcPr>
            <w:tcW w:w="3611" w:type="dxa"/>
            <w:gridSpan w:val="4"/>
            <w:vAlign w:val="center"/>
          </w:tcPr>
          <w:p>
            <w:pPr>
              <w:spacing w:line="320" w:lineRule="exact"/>
              <w:rPr>
                <w:rFonts w:ascii="仿宋_GB2312" w:eastAsia="仿宋_GB2312"/>
              </w:rPr>
            </w:pPr>
            <w:r>
              <w:rPr>
                <w:sz w:val="28"/>
                <w:szCs w:val="28"/>
              </w:rPr>
              <w:t>xxxxxx</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left w:w="0" w:type="dxa"/>
            <w:right w:w="0" w:type="dxa"/>
          </w:tblCellMar>
        </w:tblPrEx>
        <w:trPr>
          <w:cantSplit/>
          <w:jc w:val="center"/>
        </w:trPr>
        <w:tc>
          <w:tcPr>
            <w:tcW w:w="1680" w:type="dxa"/>
            <w:vAlign w:val="top"/>
          </w:tcPr>
          <w:p>
            <w:pPr>
              <w:snapToGrid w:val="0"/>
              <w:spacing w:line="320" w:lineRule="exact"/>
              <w:jc w:val="center"/>
              <w:rPr>
                <w:rFonts w:ascii="仿宋_GB2312" w:eastAsia="仿宋_GB2312"/>
                <w:w w:val="90"/>
                <w:sz w:val="28"/>
                <w:szCs w:val="28"/>
              </w:rPr>
            </w:pPr>
            <w:r>
              <w:rPr>
                <w:rFonts w:hint="eastAsia" w:ascii="仿宋_GB2312" w:eastAsia="仿宋_GB2312" w:cs="仿宋_GB2312"/>
                <w:w w:val="90"/>
                <w:sz w:val="28"/>
                <w:szCs w:val="28"/>
              </w:rPr>
              <w:t>单位负责人</w:t>
            </w:r>
          </w:p>
          <w:p>
            <w:pPr>
              <w:snapToGrid w:val="0"/>
              <w:spacing w:line="320" w:lineRule="exact"/>
              <w:jc w:val="center"/>
              <w:rPr>
                <w:rFonts w:ascii="仿宋_GB2312" w:eastAsia="仿宋_GB2312"/>
                <w:w w:val="90"/>
                <w:sz w:val="28"/>
                <w:szCs w:val="28"/>
              </w:rPr>
            </w:pPr>
            <w:r>
              <w:rPr>
                <w:rFonts w:hint="eastAsia" w:ascii="仿宋_GB2312" w:eastAsia="仿宋_GB2312" w:cs="仿宋_GB2312"/>
                <w:sz w:val="28"/>
                <w:szCs w:val="28"/>
              </w:rPr>
              <w:t>姓名</w:t>
            </w:r>
          </w:p>
        </w:tc>
        <w:tc>
          <w:tcPr>
            <w:tcW w:w="3049" w:type="dxa"/>
            <w:vAlign w:val="center"/>
          </w:tcPr>
          <w:p>
            <w:pPr>
              <w:spacing w:before="60" w:after="60" w:line="320" w:lineRule="exact"/>
              <w:rPr>
                <w:rFonts w:eastAsia="仿宋_GB2312"/>
                <w:sz w:val="28"/>
                <w:szCs w:val="28"/>
              </w:rPr>
            </w:pPr>
            <w:r>
              <w:rPr>
                <w:rFonts w:eastAsia="仿宋_GB2312"/>
                <w:sz w:val="28"/>
                <w:szCs w:val="28"/>
              </w:rPr>
              <w:t>xxx</w:t>
            </w:r>
          </w:p>
        </w:tc>
        <w:tc>
          <w:tcPr>
            <w:tcW w:w="650" w:type="dxa"/>
            <w:vAlign w:val="center"/>
          </w:tcPr>
          <w:p>
            <w:pPr>
              <w:spacing w:before="60" w:after="60" w:line="320" w:lineRule="exact"/>
              <w:jc w:val="center"/>
              <w:rPr>
                <w:rFonts w:ascii="仿宋_GB2312" w:eastAsia="仿宋_GB2312"/>
                <w:w w:val="90"/>
                <w:sz w:val="28"/>
                <w:szCs w:val="28"/>
              </w:rPr>
            </w:pPr>
            <w:r>
              <w:rPr>
                <w:rFonts w:hint="eastAsia" w:ascii="仿宋_GB2312" w:eastAsia="仿宋_GB2312" w:cs="仿宋_GB2312"/>
                <w:w w:val="90"/>
                <w:sz w:val="28"/>
                <w:szCs w:val="28"/>
              </w:rPr>
              <w:t>职务</w:t>
            </w:r>
          </w:p>
        </w:tc>
        <w:tc>
          <w:tcPr>
            <w:tcW w:w="1260" w:type="dxa"/>
            <w:vAlign w:val="center"/>
          </w:tcPr>
          <w:p>
            <w:pPr>
              <w:spacing w:before="60" w:after="60" w:line="320" w:lineRule="exact"/>
              <w:rPr>
                <w:rFonts w:ascii="仿宋_GB2312" w:eastAsia="仿宋_GB2312"/>
                <w:sz w:val="28"/>
                <w:szCs w:val="28"/>
              </w:rPr>
            </w:pPr>
            <w:r>
              <w:rPr>
                <w:rFonts w:hint="eastAsia" w:ascii="仿宋_GB2312" w:eastAsia="仿宋_GB2312" w:cs="仿宋_GB2312"/>
                <w:sz w:val="28"/>
                <w:szCs w:val="28"/>
              </w:rPr>
              <w:t>经理</w:t>
            </w:r>
          </w:p>
        </w:tc>
        <w:tc>
          <w:tcPr>
            <w:tcW w:w="587" w:type="dxa"/>
            <w:vAlign w:val="center"/>
          </w:tcPr>
          <w:p>
            <w:pPr>
              <w:spacing w:line="320" w:lineRule="exact"/>
              <w:jc w:val="center"/>
              <w:rPr>
                <w:rFonts w:ascii="仿宋_GB2312" w:eastAsia="仿宋_GB2312"/>
                <w:sz w:val="28"/>
                <w:szCs w:val="28"/>
              </w:rPr>
            </w:pPr>
            <w:r>
              <w:rPr>
                <w:rFonts w:hint="eastAsia" w:ascii="仿宋_GB2312" w:eastAsia="仿宋_GB2312" w:cs="仿宋_GB2312"/>
                <w:sz w:val="28"/>
                <w:szCs w:val="28"/>
              </w:rPr>
              <w:t>办公电话</w:t>
            </w:r>
          </w:p>
        </w:tc>
        <w:tc>
          <w:tcPr>
            <w:tcW w:w="1764" w:type="dxa"/>
            <w:gridSpan w:val="2"/>
            <w:vAlign w:val="center"/>
          </w:tcPr>
          <w:p>
            <w:pPr>
              <w:spacing w:line="320" w:lineRule="exact"/>
              <w:jc w:val="left"/>
              <w:rPr>
                <w:rFonts w:ascii="仿宋_GB2312" w:eastAsia="仿宋_GB2312" w:cs="仿宋_GB2312"/>
                <w:sz w:val="28"/>
                <w:szCs w:val="28"/>
              </w:rPr>
            </w:pPr>
            <w:r>
              <w:rPr>
                <w:rFonts w:hint="eastAsia" w:ascii="楷体_GB2312" w:eastAsia="楷体_GB2312" w:cs="楷体_GB2312"/>
                <w:color w:val="FF0000"/>
                <w:kern w:val="0"/>
                <w:sz w:val="24"/>
                <w:szCs w:val="24"/>
              </w:rPr>
              <w:t>请写明区号：</w:t>
            </w:r>
            <w:r>
              <w:rPr>
                <w:rFonts w:eastAsia="仿宋_GB2312"/>
                <w:sz w:val="28"/>
                <w:szCs w:val="28"/>
              </w:rPr>
              <w:t>xxxxx</w:t>
            </w:r>
            <w:r>
              <w:rPr>
                <w:rFonts w:ascii="仿宋_GB2312" w:eastAsia="仿宋_GB2312" w:cs="仿宋_GB2312"/>
                <w:sz w:val="28"/>
                <w:szCs w:val="28"/>
              </w:rPr>
              <w:t xml:space="preserve"> </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left w:w="0" w:type="dxa"/>
            <w:right w:w="0" w:type="dxa"/>
          </w:tblCellMar>
        </w:tblPrEx>
        <w:trPr>
          <w:cantSplit/>
          <w:trHeight w:val="808" w:hRule="atLeast"/>
          <w:jc w:val="center"/>
        </w:trPr>
        <w:tc>
          <w:tcPr>
            <w:tcW w:w="1680" w:type="dxa"/>
            <w:vAlign w:val="center"/>
          </w:tcPr>
          <w:p>
            <w:pPr>
              <w:snapToGrid w:val="0"/>
              <w:spacing w:line="320" w:lineRule="exact"/>
              <w:jc w:val="center"/>
              <w:rPr>
                <w:rFonts w:ascii="仿宋_GB2312" w:eastAsia="仿宋_GB2312"/>
                <w:w w:val="90"/>
                <w:sz w:val="28"/>
                <w:szCs w:val="28"/>
              </w:rPr>
            </w:pPr>
            <w:r>
              <w:rPr>
                <w:rFonts w:hint="eastAsia" w:ascii="仿宋_GB2312" w:eastAsia="仿宋_GB2312" w:cs="仿宋_GB2312"/>
                <w:sz w:val="28"/>
                <w:szCs w:val="28"/>
              </w:rPr>
              <w:t>手机</w:t>
            </w:r>
          </w:p>
        </w:tc>
        <w:tc>
          <w:tcPr>
            <w:tcW w:w="3699" w:type="dxa"/>
            <w:gridSpan w:val="2"/>
            <w:vAlign w:val="center"/>
          </w:tcPr>
          <w:p>
            <w:pPr>
              <w:snapToGrid w:val="0"/>
              <w:spacing w:before="20" w:line="320" w:lineRule="exact"/>
              <w:jc w:val="left"/>
              <w:rPr>
                <w:rFonts w:eastAsia="仿宋_GB2312"/>
                <w:w w:val="90"/>
                <w:sz w:val="28"/>
                <w:szCs w:val="28"/>
              </w:rPr>
            </w:pPr>
            <w:r>
              <w:rPr>
                <w:rFonts w:eastAsia="仿宋_GB2312"/>
                <w:sz w:val="28"/>
                <w:szCs w:val="28"/>
              </w:rPr>
              <w:t>xxxxxxx</w:t>
            </w:r>
          </w:p>
        </w:tc>
        <w:tc>
          <w:tcPr>
            <w:tcW w:w="1260" w:type="dxa"/>
            <w:vAlign w:val="center"/>
          </w:tcPr>
          <w:p>
            <w:pPr>
              <w:snapToGrid w:val="0"/>
              <w:spacing w:line="320" w:lineRule="exact"/>
              <w:jc w:val="center"/>
              <w:rPr>
                <w:rFonts w:ascii="仿宋_GB2312" w:eastAsia="仿宋_GB2312"/>
                <w:sz w:val="28"/>
                <w:szCs w:val="28"/>
              </w:rPr>
            </w:pPr>
            <w:r>
              <w:rPr>
                <w:rFonts w:hint="eastAsia" w:ascii="仿宋_GB2312" w:eastAsia="仿宋_GB2312" w:cs="仿宋_GB2312"/>
                <w:sz w:val="28"/>
                <w:szCs w:val="28"/>
              </w:rPr>
              <w:t>签名并盖</w:t>
            </w:r>
          </w:p>
          <w:p>
            <w:pPr>
              <w:snapToGrid w:val="0"/>
              <w:spacing w:line="320" w:lineRule="exact"/>
              <w:jc w:val="center"/>
              <w:rPr>
                <w:rFonts w:ascii="仿宋_GB2312" w:eastAsia="仿宋_GB2312"/>
                <w:sz w:val="28"/>
                <w:szCs w:val="28"/>
              </w:rPr>
            </w:pPr>
            <w:r>
              <w:rPr>
                <w:rFonts w:hint="eastAsia" w:ascii="仿宋_GB2312" w:eastAsia="仿宋_GB2312" w:cs="仿宋_GB2312"/>
                <w:sz w:val="28"/>
                <w:szCs w:val="28"/>
              </w:rPr>
              <w:t>单位公章</w:t>
            </w:r>
          </w:p>
        </w:tc>
        <w:tc>
          <w:tcPr>
            <w:tcW w:w="2351" w:type="dxa"/>
            <w:gridSpan w:val="3"/>
            <w:vAlign w:val="center"/>
          </w:tcPr>
          <w:p>
            <w:pPr>
              <w:spacing w:line="320" w:lineRule="exact"/>
              <w:rPr>
                <w:rFonts w:ascii="仿宋_GB2312" w:eastAsia="仿宋_GB2312"/>
              </w:rPr>
            </w:pP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left w:w="0" w:type="dxa"/>
            <w:right w:w="0" w:type="dxa"/>
          </w:tblCellMar>
        </w:tblPrEx>
        <w:trPr>
          <w:cantSplit/>
          <w:trHeight w:val="329" w:hRule="atLeast"/>
          <w:jc w:val="center"/>
        </w:trPr>
        <w:tc>
          <w:tcPr>
            <w:tcW w:w="1680" w:type="dxa"/>
            <w:vMerge w:val="restart"/>
            <w:vAlign w:val="top"/>
          </w:tcPr>
          <w:p>
            <w:pPr>
              <w:snapToGrid w:val="0"/>
              <w:spacing w:line="320" w:lineRule="exact"/>
              <w:jc w:val="center"/>
              <w:rPr>
                <w:rFonts w:ascii="仿宋_GB2312" w:eastAsia="仿宋_GB2312"/>
                <w:sz w:val="28"/>
                <w:szCs w:val="28"/>
              </w:rPr>
            </w:pPr>
            <w:r>
              <w:rPr>
                <w:rFonts w:hint="eastAsia" w:ascii="仿宋_GB2312" w:eastAsia="仿宋_GB2312" w:cs="仿宋_GB2312"/>
                <w:sz w:val="28"/>
                <w:szCs w:val="28"/>
              </w:rPr>
              <w:t>单位准备工作</w:t>
            </w:r>
            <w:r>
              <w:rPr>
                <w:rFonts w:ascii="仿宋_GB2312" w:eastAsia="仿宋_GB2312" w:cs="仿宋_GB2312"/>
              </w:rPr>
              <w:t>(</w:t>
            </w:r>
            <w:r>
              <w:rPr>
                <w:rFonts w:hint="eastAsia" w:ascii="仿宋_GB2312" w:eastAsia="仿宋_GB2312" w:cs="仿宋_GB2312"/>
              </w:rPr>
              <w:t>填是或否</w:t>
            </w:r>
            <w:r>
              <w:rPr>
                <w:rFonts w:ascii="仿宋_GB2312" w:eastAsia="仿宋_GB2312" w:cs="仿宋_GB2312"/>
              </w:rPr>
              <w:t>)</w:t>
            </w:r>
          </w:p>
        </w:tc>
        <w:tc>
          <w:tcPr>
            <w:tcW w:w="6406" w:type="dxa"/>
            <w:gridSpan w:val="5"/>
            <w:vAlign w:val="top"/>
          </w:tcPr>
          <w:p>
            <w:pPr>
              <w:spacing w:line="320" w:lineRule="exact"/>
              <w:ind w:firstLine="31680" w:firstLineChars="50"/>
              <w:jc w:val="left"/>
              <w:rPr>
                <w:rFonts w:ascii="仿宋_GB2312" w:eastAsia="仿宋_GB2312"/>
              </w:rPr>
            </w:pPr>
            <w:r>
              <w:rPr>
                <w:rFonts w:ascii="仿宋_GB2312" w:eastAsia="仿宋_GB2312" w:cs="仿宋_GB2312"/>
                <w:sz w:val="24"/>
                <w:szCs w:val="24"/>
              </w:rPr>
              <w:t>1</w:t>
            </w:r>
            <w:r>
              <w:rPr>
                <w:rFonts w:hint="eastAsia" w:ascii="仿宋_GB2312" w:eastAsia="仿宋_GB2312" w:cs="仿宋_GB2312"/>
                <w:sz w:val="24"/>
                <w:szCs w:val="24"/>
              </w:rPr>
              <w:t>、能否提供合适项目课题的详细需求；</w:t>
            </w:r>
          </w:p>
        </w:tc>
        <w:tc>
          <w:tcPr>
            <w:tcW w:w="904" w:type="dxa"/>
            <w:vAlign w:val="center"/>
          </w:tcPr>
          <w:p>
            <w:pPr>
              <w:spacing w:line="320" w:lineRule="exact"/>
              <w:ind w:firstLine="31680" w:firstLineChars="50"/>
              <w:rPr>
                <w:rFonts w:ascii="仿宋_GB2312" w:eastAsia="仿宋_GB2312"/>
              </w:rPr>
            </w:pPr>
            <w:r>
              <w:rPr>
                <w:rFonts w:hint="eastAsia" w:ascii="仿宋_GB2312" w:eastAsia="仿宋_GB2312" w:cs="仿宋_GB2312"/>
              </w:rPr>
              <w:t>是</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left w:w="0" w:type="dxa"/>
            <w:right w:w="0" w:type="dxa"/>
          </w:tblCellMar>
        </w:tblPrEx>
        <w:trPr>
          <w:cantSplit/>
          <w:trHeight w:val="225" w:hRule="atLeast"/>
          <w:jc w:val="center"/>
        </w:trPr>
        <w:tc>
          <w:tcPr>
            <w:tcW w:w="1680" w:type="dxa"/>
            <w:vMerge w:val="continue"/>
            <w:vAlign w:val="top"/>
          </w:tcPr>
          <w:p>
            <w:pPr>
              <w:snapToGrid w:val="0"/>
              <w:spacing w:line="320" w:lineRule="exact"/>
              <w:jc w:val="center"/>
              <w:rPr>
                <w:rFonts w:ascii="仿宋_GB2312" w:eastAsia="仿宋_GB2312"/>
                <w:sz w:val="28"/>
                <w:szCs w:val="28"/>
              </w:rPr>
            </w:pPr>
          </w:p>
        </w:tc>
        <w:tc>
          <w:tcPr>
            <w:tcW w:w="6406" w:type="dxa"/>
            <w:gridSpan w:val="5"/>
            <w:vAlign w:val="top"/>
          </w:tcPr>
          <w:p>
            <w:pPr>
              <w:spacing w:line="320" w:lineRule="exact"/>
              <w:ind w:firstLine="31680" w:firstLineChars="50"/>
              <w:jc w:val="left"/>
              <w:rPr>
                <w:rFonts w:ascii="仿宋_GB2312" w:eastAsia="仿宋_GB2312"/>
              </w:rPr>
            </w:pPr>
            <w:r>
              <w:rPr>
                <w:rFonts w:ascii="仿宋_GB2312" w:eastAsia="仿宋_GB2312" w:cs="仿宋_GB2312"/>
                <w:sz w:val="24"/>
                <w:szCs w:val="24"/>
              </w:rPr>
              <w:t>2</w:t>
            </w:r>
            <w:r>
              <w:rPr>
                <w:rFonts w:hint="eastAsia" w:ascii="仿宋_GB2312" w:eastAsia="仿宋_GB2312" w:cs="仿宋_GB2312"/>
                <w:sz w:val="24"/>
                <w:szCs w:val="24"/>
              </w:rPr>
              <w:t>、能否指定专人负责研究生实践期间的管理和指导工作；</w:t>
            </w:r>
          </w:p>
        </w:tc>
        <w:tc>
          <w:tcPr>
            <w:tcW w:w="904" w:type="dxa"/>
            <w:vAlign w:val="center"/>
          </w:tcPr>
          <w:p>
            <w:pPr>
              <w:spacing w:line="320" w:lineRule="exact"/>
              <w:ind w:firstLine="31680" w:firstLineChars="50"/>
              <w:rPr>
                <w:rFonts w:ascii="仿宋_GB2312" w:eastAsia="仿宋_GB2312"/>
              </w:rPr>
            </w:pPr>
            <w:r>
              <w:rPr>
                <w:rFonts w:hint="eastAsia" w:ascii="仿宋_GB2312" w:eastAsia="仿宋_GB2312" w:cs="仿宋_GB2312"/>
              </w:rPr>
              <w:t>是</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left w:w="0" w:type="dxa"/>
            <w:right w:w="0" w:type="dxa"/>
          </w:tblCellMar>
        </w:tblPrEx>
        <w:trPr>
          <w:cantSplit/>
          <w:trHeight w:val="255" w:hRule="atLeast"/>
          <w:jc w:val="center"/>
        </w:trPr>
        <w:tc>
          <w:tcPr>
            <w:tcW w:w="1680" w:type="dxa"/>
            <w:vMerge w:val="continue"/>
            <w:vAlign w:val="top"/>
          </w:tcPr>
          <w:p>
            <w:pPr>
              <w:snapToGrid w:val="0"/>
              <w:spacing w:line="320" w:lineRule="exact"/>
              <w:jc w:val="center"/>
              <w:rPr>
                <w:rFonts w:ascii="仿宋_GB2312" w:eastAsia="仿宋_GB2312"/>
                <w:sz w:val="28"/>
                <w:szCs w:val="28"/>
              </w:rPr>
            </w:pPr>
          </w:p>
        </w:tc>
        <w:tc>
          <w:tcPr>
            <w:tcW w:w="6406" w:type="dxa"/>
            <w:gridSpan w:val="5"/>
            <w:vAlign w:val="top"/>
          </w:tcPr>
          <w:p>
            <w:pPr>
              <w:spacing w:line="320" w:lineRule="exact"/>
              <w:ind w:firstLine="31680" w:firstLineChars="50"/>
              <w:jc w:val="left"/>
              <w:rPr>
                <w:rFonts w:ascii="仿宋_GB2312" w:eastAsia="仿宋_GB2312"/>
              </w:rPr>
            </w:pPr>
            <w:r>
              <w:rPr>
                <w:rFonts w:ascii="仿宋_GB2312" w:eastAsia="仿宋_GB2312" w:cs="仿宋_GB2312"/>
                <w:sz w:val="24"/>
                <w:szCs w:val="24"/>
              </w:rPr>
              <w:t>3</w:t>
            </w:r>
            <w:r>
              <w:rPr>
                <w:rFonts w:hint="eastAsia" w:ascii="仿宋_GB2312" w:eastAsia="仿宋_GB2312" w:cs="仿宋_GB2312"/>
                <w:sz w:val="24"/>
                <w:szCs w:val="24"/>
              </w:rPr>
              <w:t>、能否落实必要的工作环境和食宿等生活条件。</w:t>
            </w:r>
          </w:p>
        </w:tc>
        <w:tc>
          <w:tcPr>
            <w:tcW w:w="904" w:type="dxa"/>
            <w:vAlign w:val="center"/>
          </w:tcPr>
          <w:p>
            <w:pPr>
              <w:spacing w:line="320" w:lineRule="exact"/>
              <w:ind w:firstLine="31680" w:firstLineChars="50"/>
              <w:rPr>
                <w:rFonts w:ascii="仿宋_GB2312" w:eastAsia="仿宋_GB2312"/>
              </w:rPr>
            </w:pPr>
            <w:r>
              <w:rPr>
                <w:rFonts w:hint="eastAsia" w:ascii="仿宋_GB2312" w:eastAsia="仿宋_GB2312" w:cs="仿宋_GB2312"/>
              </w:rPr>
              <w:t>是</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left w:w="0" w:type="dxa"/>
            <w:right w:w="0" w:type="dxa"/>
          </w:tblCellMar>
        </w:tblPrEx>
        <w:trPr>
          <w:cantSplit/>
          <w:trHeight w:val="1461" w:hRule="atLeast"/>
          <w:jc w:val="center"/>
        </w:trPr>
        <w:tc>
          <w:tcPr>
            <w:tcW w:w="1680" w:type="dxa"/>
            <w:tcBorders>
              <w:bottom w:val="thinThickSmallGap" w:color="auto" w:sz="12" w:space="0"/>
            </w:tcBorders>
            <w:vAlign w:val="center"/>
          </w:tcPr>
          <w:p>
            <w:pPr>
              <w:spacing w:before="120" w:after="120" w:line="320" w:lineRule="exact"/>
              <w:jc w:val="center"/>
              <w:rPr>
                <w:rFonts w:ascii="仿宋_GB2312" w:eastAsia="仿宋_GB2312"/>
                <w:sz w:val="28"/>
                <w:szCs w:val="28"/>
              </w:rPr>
            </w:pPr>
            <w:r>
              <w:rPr>
                <w:rFonts w:hint="eastAsia" w:ascii="仿宋_GB2312" w:eastAsia="仿宋_GB2312" w:cs="仿宋_GB2312"/>
                <w:sz w:val="28"/>
                <w:szCs w:val="28"/>
              </w:rPr>
              <w:t>备注</w:t>
            </w:r>
          </w:p>
        </w:tc>
        <w:tc>
          <w:tcPr>
            <w:tcW w:w="7310" w:type="dxa"/>
            <w:gridSpan w:val="6"/>
            <w:tcBorders>
              <w:bottom w:val="thinThickSmallGap" w:color="auto" w:sz="12" w:space="0"/>
            </w:tcBorders>
            <w:vAlign w:val="top"/>
          </w:tcPr>
          <w:p>
            <w:pPr>
              <w:spacing w:before="60" w:after="60" w:line="320" w:lineRule="exact"/>
              <w:jc w:val="left"/>
              <w:rPr>
                <w:rFonts w:ascii="仿宋_GB2312" w:eastAsia="仿宋_GB2312"/>
                <w:sz w:val="28"/>
                <w:szCs w:val="28"/>
              </w:rPr>
            </w:pPr>
          </w:p>
        </w:tc>
      </w:tr>
    </w:tbl>
    <w:p>
      <w:pPr>
        <w:ind w:left="1050" w:hanging="1050"/>
        <w:rPr>
          <w:rFonts w:ascii="楷体_GB2312" w:eastAsia="楷体_GB2312" w:cs="楷体_GB2312"/>
          <w:b/>
          <w:bCs/>
        </w:rPr>
      </w:pPr>
      <w:r>
        <w:rPr>
          <w:rFonts w:hint="eastAsia" w:ascii="楷体_GB2312" w:eastAsia="楷体_GB2312" w:cs="楷体_GB2312"/>
          <w:b/>
          <w:bCs/>
        </w:rPr>
        <w:t>填写说明：（</w:t>
      </w:r>
      <w:r>
        <w:rPr>
          <w:rFonts w:ascii="楷体_GB2312" w:eastAsia="楷体_GB2312" w:cs="楷体_GB2312"/>
          <w:b/>
          <w:bCs/>
        </w:rPr>
        <w:t>1</w:t>
      </w:r>
      <w:r>
        <w:rPr>
          <w:rFonts w:hint="eastAsia" w:ascii="楷体_GB2312" w:eastAsia="楷体_GB2312" w:cs="楷体_GB2312"/>
          <w:b/>
          <w:bCs/>
        </w:rPr>
        <w:t>）请详细填写所有内容。（</w:t>
      </w:r>
      <w:r>
        <w:rPr>
          <w:rFonts w:ascii="楷体_GB2312" w:eastAsia="楷体_GB2312" w:cs="楷体_GB2312"/>
          <w:b/>
          <w:bCs/>
        </w:rPr>
        <w:t>2</w:t>
      </w:r>
      <w:r>
        <w:rPr>
          <w:rFonts w:hint="eastAsia" w:ascii="楷体_GB2312" w:eastAsia="楷体_GB2312" w:cs="楷体_GB2312"/>
          <w:b/>
          <w:bCs/>
        </w:rPr>
        <w:t>）</w:t>
      </w:r>
      <w:r>
        <w:rPr>
          <w:rFonts w:hint="eastAsia" w:ascii="楷体_GB2312" w:eastAsia="楷体_GB2312" w:cs="楷体_GB2312"/>
          <w:b/>
          <w:bCs/>
          <w:color w:val="FF0000"/>
          <w:highlight w:val="yellow"/>
        </w:rPr>
        <w:t>本表填写上交后，原则上不得更改或取消项目。</w:t>
      </w:r>
      <w:r>
        <w:rPr>
          <w:rFonts w:hint="eastAsia" w:ascii="楷体_GB2312" w:eastAsia="楷体_GB2312" w:cs="楷体_GB2312"/>
          <w:b/>
          <w:bCs/>
        </w:rPr>
        <w:t>（</w:t>
      </w:r>
      <w:r>
        <w:rPr>
          <w:rFonts w:ascii="楷体_GB2312" w:eastAsia="楷体_GB2312" w:cs="楷体_GB2312"/>
          <w:b/>
          <w:bCs/>
        </w:rPr>
        <w:t>3</w:t>
      </w:r>
      <w:r>
        <w:rPr>
          <w:rFonts w:hint="eastAsia" w:ascii="楷体_GB2312" w:eastAsia="楷体_GB2312" w:cs="楷体_GB2312"/>
          <w:b/>
          <w:bCs/>
        </w:rPr>
        <w:t>）项目负责人应知情并了解学生所要承担项目的具体要求和内容，以便学生在选项目阶段进行联系并做好前期准备，联系人的联系方式务必准确、翔实。（</w:t>
      </w:r>
      <w:r>
        <w:rPr>
          <w:rFonts w:ascii="楷体_GB2312" w:eastAsia="楷体_GB2312" w:cs="楷体_GB2312"/>
          <w:b/>
          <w:bCs/>
        </w:rPr>
        <w:t>4</w:t>
      </w:r>
      <w:r>
        <w:rPr>
          <w:rFonts w:hint="eastAsia" w:ascii="楷体_GB2312" w:eastAsia="楷体_GB2312" w:cs="楷体_GB2312"/>
          <w:b/>
          <w:bCs/>
        </w:rPr>
        <w:t>）请仔细阅读实践接收单位须知。</w:t>
      </w:r>
      <w:r>
        <w:rPr>
          <w:rFonts w:ascii="楷体_GB2312" w:eastAsia="楷体_GB2312" w:cs="楷体_GB2312"/>
          <w:b/>
          <w:bCs/>
        </w:rPr>
        <w:t xml:space="preserve"> </w:t>
      </w:r>
    </w:p>
    <w:p>
      <w:pPr>
        <w:ind w:left="993" w:hanging="993"/>
        <w:rPr>
          <w:rFonts w:ascii="楷体_GB2312" w:eastAsia="楷体_GB2312"/>
          <w:b/>
          <w:bCs/>
        </w:rPr>
      </w:pPr>
      <w:r>
        <w:rPr>
          <w:rFonts w:hint="eastAsia" w:ascii="楷体_GB2312" w:eastAsia="楷体_GB2312" w:cs="楷体_GB2312"/>
          <w:b/>
          <w:bCs/>
        </w:rPr>
        <w:t>格式要求：（</w:t>
      </w:r>
      <w:r>
        <w:rPr>
          <w:rFonts w:ascii="楷体_GB2312" w:eastAsia="楷体_GB2312" w:cs="楷体_GB2312"/>
          <w:b/>
          <w:bCs/>
        </w:rPr>
        <w:t>1</w:t>
      </w:r>
      <w:r>
        <w:rPr>
          <w:rFonts w:hint="eastAsia" w:ascii="楷体_GB2312" w:eastAsia="楷体_GB2312" w:cs="楷体_GB2312"/>
          <w:b/>
          <w:bCs/>
        </w:rPr>
        <w:t>）一张表格只能填写一个项目。（</w:t>
      </w:r>
      <w:r>
        <w:rPr>
          <w:rFonts w:ascii="楷体_GB2312" w:eastAsia="楷体_GB2312" w:cs="楷体_GB2312"/>
          <w:b/>
          <w:bCs/>
        </w:rPr>
        <w:t>2</w:t>
      </w:r>
      <w:r>
        <w:rPr>
          <w:rFonts w:hint="eastAsia" w:ascii="楷体_GB2312" w:eastAsia="楷体_GB2312" w:cs="楷体_GB2312"/>
          <w:b/>
          <w:bCs/>
        </w:rPr>
        <w:t>）请不要添加多余空格。（</w:t>
      </w:r>
      <w:r>
        <w:rPr>
          <w:rFonts w:ascii="楷体_GB2312" w:eastAsia="楷体_GB2312" w:cs="楷体_GB2312"/>
          <w:b/>
          <w:bCs/>
        </w:rPr>
        <w:t>3</w:t>
      </w:r>
      <w:r>
        <w:rPr>
          <w:rFonts w:hint="eastAsia" w:ascii="楷体_GB2312" w:eastAsia="楷体_GB2312" w:cs="楷体_GB2312"/>
          <w:b/>
          <w:bCs/>
        </w:rPr>
        <w:t>）请不要更改格式。</w:t>
      </w:r>
    </w:p>
    <w:p>
      <w:pPr>
        <w:spacing w:before="60" w:after="60" w:line="320" w:lineRule="exact"/>
        <w:rPr>
          <w:rFonts w:ascii="楷体_GB2312" w:eastAsia="楷体_GB2312"/>
          <w:color w:val="FF0000"/>
          <w:kern w:val="0"/>
          <w:sz w:val="24"/>
          <w:szCs w:val="24"/>
        </w:rPr>
      </w:pPr>
    </w:p>
    <w:p>
      <w:pPr>
        <w:spacing w:before="60" w:after="60" w:line="320" w:lineRule="exact"/>
        <w:rPr>
          <w:rFonts w:ascii="楷体_GB2312" w:eastAsia="楷体_GB2312" w:cs="楷体_GB2312"/>
          <w:color w:val="FF0000"/>
          <w:kern w:val="0"/>
          <w:sz w:val="24"/>
          <w:szCs w:val="24"/>
        </w:rPr>
      </w:pPr>
      <w:r>
        <w:rPr>
          <w:rFonts w:hint="eastAsia" w:ascii="楷体_GB2312" w:eastAsia="楷体_GB2312" w:cs="楷体_GB2312"/>
          <w:color w:val="FF0000"/>
          <w:kern w:val="0"/>
          <w:sz w:val="24"/>
          <w:szCs w:val="24"/>
        </w:rPr>
        <w:t>如在前表格中有未尽事宜，可以在表格后进行补充，例如：</w:t>
      </w:r>
      <w:r>
        <w:rPr>
          <w:rFonts w:ascii="楷体_GB2312" w:eastAsia="楷体_GB2312" w:cs="楷体_GB2312"/>
          <w:color w:val="FF0000"/>
          <w:kern w:val="0"/>
          <w:sz w:val="24"/>
          <w:szCs w:val="24"/>
        </w:rPr>
        <w:t xml:space="preserve"> </w:t>
      </w:r>
    </w:p>
    <w:p>
      <w:pPr>
        <w:jc w:val="center"/>
        <w:rPr>
          <w:sz w:val="32"/>
          <w:szCs w:val="32"/>
        </w:rPr>
      </w:pPr>
      <w:r>
        <w:rPr>
          <w:rFonts w:hint="eastAsia" w:cs="宋体"/>
          <w:b/>
          <w:bCs/>
          <w:sz w:val="32"/>
          <w:szCs w:val="32"/>
        </w:rPr>
        <w:t>数字粉尘检测说明</w:t>
      </w:r>
    </w:p>
    <w:p>
      <w:pPr>
        <w:rPr>
          <w:rFonts w:ascii="宋体"/>
          <w:b/>
          <w:bCs/>
        </w:rPr>
      </w:pPr>
      <w:r>
        <w:rPr>
          <w:rFonts w:hint="eastAsia" w:ascii="宋体" w:hAnsi="宋体" w:cs="宋体"/>
          <w:b/>
          <w:bCs/>
        </w:rPr>
        <w:t>概要</w:t>
      </w:r>
    </w:p>
    <w:p>
      <w:pPr>
        <w:ind w:firstLine="31680" w:firstLineChars="200"/>
        <w:rPr>
          <w:rFonts w:ascii="宋体"/>
        </w:rPr>
      </w:pPr>
      <w:r>
        <w:rPr>
          <w:rFonts w:hint="eastAsia" w:ascii="宋体" w:hAnsi="宋体" w:cs="宋体"/>
        </w:rPr>
        <w:t>为了迅速提高我国快速测尘技术水平，满足国内对快速粉尘测定仪器的需要………………</w:t>
      </w:r>
    </w:p>
    <w:p>
      <w:pPr>
        <w:rPr>
          <w:rFonts w:ascii="宋体"/>
          <w:b/>
          <w:bCs/>
        </w:rPr>
      </w:pPr>
      <w:r>
        <w:rPr>
          <w:rFonts w:hint="eastAsia" w:ascii="宋体" w:hAnsi="宋体" w:cs="宋体"/>
          <w:b/>
          <w:bCs/>
        </w:rPr>
        <w:t>原理</w:t>
      </w:r>
    </w:p>
    <w:p>
      <w:pPr>
        <w:ind w:firstLine="31680" w:firstLineChars="200"/>
        <w:rPr>
          <w:rFonts w:ascii="宋体"/>
        </w:rPr>
      </w:pPr>
      <w:r>
        <w:rPr>
          <w:rFonts w:hint="eastAsia" w:ascii="宋体" w:hAnsi="宋体" w:cs="宋体"/>
        </w:rPr>
        <w:t>给暗室里的浮游粉尘照射光时，在粉尘性质一定的条件下，粉尘的散射光强度正比于质量浓度。…………………………</w:t>
      </w:r>
    </w:p>
    <w:p>
      <w:pPr>
        <w:rPr>
          <w:rFonts w:ascii="宋体"/>
        </w:rPr>
      </w:pPr>
      <w:r>
        <w:rPr>
          <w:rFonts w:hint="eastAsia" w:ascii="宋体" w:hAnsi="宋体" w:cs="宋体"/>
          <w:b/>
          <w:bCs/>
        </w:rPr>
        <w:t>结构</w:t>
      </w:r>
    </w:p>
    <w:p>
      <w:pPr>
        <w:ind w:firstLine="31680" w:firstLineChars="200"/>
        <w:rPr>
          <w:rFonts w:ascii="宋体"/>
        </w:rPr>
      </w:pPr>
      <w:r>
        <w:rPr>
          <w:rFonts w:hint="eastAsia" w:ascii="宋体" w:hAnsi="宋体" w:cs="宋体"/>
        </w:rPr>
        <w:t>图</w:t>
      </w:r>
      <w:r>
        <w:rPr>
          <w:rFonts w:ascii="宋体" w:hAnsi="宋体" w:cs="宋体"/>
        </w:rPr>
        <w:t>1</w:t>
      </w:r>
      <w:r>
        <w:rPr>
          <w:rFonts w:hint="eastAsia" w:ascii="宋体" w:hAnsi="宋体" w:cs="宋体"/>
        </w:rPr>
        <w:t>为仪器的方框图。…………………………</w:t>
      </w:r>
    </w:p>
    <w:p/>
    <w:sectPr>
      <w:pgSz w:w="11906" w:h="16838"/>
      <w:pgMar w:top="1701" w:right="1134" w:bottom="102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auto"/>
    <w:pitch w:val="default"/>
    <w:sig w:usb0="00000001" w:usb1="080E0000" w:usb2="00000010" w:usb3="00000000" w:csb0="00040000" w:csb1="00000000"/>
  </w:font>
  <w:font w:name="楷体_GB2312">
    <w:altName w:val="楷体"/>
    <w:panose1 w:val="02010609030101010101"/>
    <w:charset w:val="86"/>
    <w:family w:val="auto"/>
    <w:pitch w:val="default"/>
    <w:sig w:usb0="00000001" w:usb1="080E0000" w:usb2="00000010" w:usb3="00000000" w:csb0="00040000" w:csb1="00000000"/>
  </w:font>
  <w:font w:name="Cambria">
    <w:panose1 w:val="02040503050406030204"/>
    <w:charset w:val="00"/>
    <w:family w:val="auto"/>
    <w:pitch w:val="default"/>
    <w:sig w:usb0="E00002FF" w:usb1="400004FF" w:usb2="00000000" w:usb3="00000000" w:csb0="2000019F" w:csb1="00000000"/>
  </w:font>
  <w:font w:name="Calibri">
    <w:panose1 w:val="020F0502020204030204"/>
    <w:charset w:val="00"/>
    <w:family w:val="auto"/>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nhideWhenUsed="0" w:uiPriority="99" w:name="annotation text"/>
    <w:lsdException w:unhideWhenUsed="0" w:uiPriority="99" w:semiHidden="0" w:name="header"/>
    <w:lsdException w:unhideWhenUsed="0" w:uiPriority="99" w:semiHidden="0"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nhideWhenUsed="0" w:uiPriority="99" w:name="annotation reference"/>
    <w:lsdException w:uiPriority="0" w:name="line number"/>
    <w:lsdException w:unhideWhenUsed="0" w:uiPriority="99"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nhideWhenUsed="0" w:uiPriority="99" w:name="Default Paragraph Font"/>
    <w:lsdException w:unhideWhenUsed="0" w:uiPriority="99" w:semiHidden="0" w:name="Body Text"/>
    <w:lsdException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99" w:semiHidden="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nhideWhenUsed="0" w:uiPriority="99" w:name="annotation subject"/>
    <w:lsdException w:unhideWhenUsed="0" w:uiPriority="99" w:name="Balloon Text"/>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uiPriority w:val="99"/>
  </w:style>
  <w:style w:type="paragraph" w:styleId="2">
    <w:name w:val="annotation subject"/>
    <w:basedOn w:val="3"/>
    <w:next w:val="3"/>
    <w:link w:val="23"/>
    <w:semiHidden/>
    <w:uiPriority w:val="99"/>
    <w:rPr>
      <w:b/>
      <w:bCs/>
    </w:rPr>
  </w:style>
  <w:style w:type="paragraph" w:styleId="3">
    <w:name w:val="annotation text"/>
    <w:basedOn w:val="1"/>
    <w:link w:val="22"/>
    <w:semiHidden/>
    <w:uiPriority w:val="99"/>
    <w:pPr>
      <w:jc w:val="left"/>
    </w:pPr>
  </w:style>
  <w:style w:type="paragraph" w:styleId="4">
    <w:name w:val="Body Text"/>
    <w:basedOn w:val="1"/>
    <w:link w:val="25"/>
    <w:uiPriority w:val="99"/>
    <w:pPr>
      <w:spacing w:after="120"/>
    </w:pPr>
  </w:style>
  <w:style w:type="paragraph" w:styleId="5">
    <w:name w:val="Body Text Indent"/>
    <w:basedOn w:val="1"/>
    <w:link w:val="19"/>
    <w:uiPriority w:val="99"/>
    <w:pPr>
      <w:widowControl/>
      <w:spacing w:before="100" w:beforeAutospacing="1" w:after="100" w:afterAutospacing="1"/>
      <w:jc w:val="left"/>
    </w:pPr>
    <w:rPr>
      <w:rFonts w:ascii="宋体" w:hAnsi="宋体" w:cs="宋体"/>
      <w:kern w:val="0"/>
      <w:sz w:val="24"/>
      <w:szCs w:val="24"/>
    </w:rPr>
  </w:style>
  <w:style w:type="paragraph" w:styleId="6">
    <w:name w:val="Balloon Text"/>
    <w:basedOn w:val="1"/>
    <w:link w:val="21"/>
    <w:semiHidden/>
    <w:uiPriority w:val="99"/>
    <w:rPr>
      <w:sz w:val="18"/>
      <w:szCs w:val="18"/>
    </w:rPr>
  </w:style>
  <w:style w:type="paragraph" w:styleId="7">
    <w:name w:val="footer"/>
    <w:basedOn w:val="1"/>
    <w:link w:val="18"/>
    <w:uiPriority w:val="99"/>
    <w:pPr>
      <w:tabs>
        <w:tab w:val="center" w:pos="4153"/>
        <w:tab w:val="right" w:pos="8306"/>
      </w:tabs>
      <w:snapToGrid w:val="0"/>
      <w:jc w:val="left"/>
    </w:pPr>
    <w:rPr>
      <w:sz w:val="18"/>
      <w:szCs w:val="18"/>
    </w:rPr>
  </w:style>
  <w:style w:type="paragraph" w:styleId="8">
    <w:name w:val="header"/>
    <w:basedOn w:val="1"/>
    <w:link w:val="17"/>
    <w:uiPriority w:val="99"/>
    <w:pPr>
      <w:pBdr>
        <w:bottom w:val="single" w:color="auto" w:sz="6" w:space="1"/>
      </w:pBdr>
      <w:tabs>
        <w:tab w:val="center" w:pos="4153"/>
        <w:tab w:val="right" w:pos="8306"/>
      </w:tabs>
      <w:snapToGrid w:val="0"/>
      <w:jc w:val="center"/>
    </w:pPr>
    <w:rPr>
      <w:sz w:val="18"/>
      <w:szCs w:val="18"/>
    </w:rPr>
  </w:style>
  <w:style w:type="character" w:styleId="10">
    <w:name w:val="page number"/>
    <w:basedOn w:val="9"/>
    <w:uiPriority w:val="99"/>
    <w:rPr/>
  </w:style>
  <w:style w:type="character" w:styleId="11">
    <w:name w:val="Hyperlink"/>
    <w:basedOn w:val="9"/>
    <w:uiPriority w:val="99"/>
    <w:rPr>
      <w:color w:val="0000FF"/>
      <w:u w:val="single"/>
    </w:rPr>
  </w:style>
  <w:style w:type="character" w:styleId="12">
    <w:name w:val="annotation reference"/>
    <w:basedOn w:val="9"/>
    <w:semiHidden/>
    <w:uiPriority w:val="99"/>
    <w:rPr>
      <w:sz w:val="21"/>
      <w:szCs w:val="21"/>
    </w:rPr>
  </w:style>
  <w:style w:type="paragraph" w:customStyle="1" w:styleId="13">
    <w:name w:val="正文 New"/>
    <w:uiPriority w:val="99"/>
    <w:pPr>
      <w:widowControl w:val="0"/>
      <w:jc w:val="both"/>
    </w:pPr>
    <w:rPr>
      <w:rFonts w:eastAsia="仿宋_GB2312"/>
      <w:sz w:val="32"/>
      <w:szCs w:val="32"/>
    </w:rPr>
  </w:style>
  <w:style w:type="paragraph" w:customStyle="1" w:styleId="14">
    <w:name w:val="正文 New New New"/>
    <w:uiPriority w:val="99"/>
    <w:pPr>
      <w:widowControl w:val="0"/>
      <w:jc w:val="both"/>
    </w:pPr>
    <w:rPr>
      <w:szCs w:val="21"/>
    </w:rPr>
  </w:style>
  <w:style w:type="paragraph" w:customStyle="1" w:styleId="15">
    <w:name w:val="正文 New New"/>
    <w:uiPriority w:val="99"/>
    <w:pPr>
      <w:widowControl w:val="0"/>
      <w:jc w:val="both"/>
    </w:pPr>
    <w:rPr>
      <w:szCs w:val="21"/>
    </w:rPr>
  </w:style>
  <w:style w:type="paragraph" w:customStyle="1" w:styleId="16">
    <w:name w:val="正文 New New New New"/>
    <w:uiPriority w:val="99"/>
    <w:pPr>
      <w:widowControl w:val="0"/>
      <w:jc w:val="both"/>
    </w:pPr>
    <w:rPr>
      <w:szCs w:val="21"/>
    </w:rPr>
  </w:style>
  <w:style w:type="character" w:customStyle="1" w:styleId="17">
    <w:name w:val="Header Char"/>
    <w:link w:val="8"/>
    <w:locked/>
    <w:uiPriority w:val="99"/>
    <w:rPr>
      <w:kern w:val="2"/>
      <w:sz w:val="18"/>
      <w:szCs w:val="18"/>
    </w:rPr>
  </w:style>
  <w:style w:type="character" w:customStyle="1" w:styleId="18">
    <w:name w:val="Footer Char"/>
    <w:link w:val="7"/>
    <w:locked/>
    <w:uiPriority w:val="99"/>
    <w:rPr>
      <w:kern w:val="2"/>
      <w:sz w:val="18"/>
      <w:szCs w:val="18"/>
    </w:rPr>
  </w:style>
  <w:style w:type="character" w:customStyle="1" w:styleId="19">
    <w:name w:val="Body Text Indent Char"/>
    <w:basedOn w:val="9"/>
    <w:link w:val="5"/>
    <w:semiHidden/>
    <w:uiPriority w:val="99"/>
    <w:rPr>
      <w:szCs w:val="21"/>
    </w:rPr>
  </w:style>
  <w:style w:type="character" w:customStyle="1" w:styleId="20">
    <w:name w:val="Header Char1"/>
    <w:basedOn w:val="9"/>
    <w:link w:val="8"/>
    <w:semiHidden/>
    <w:uiPriority w:val="99"/>
    <w:rPr>
      <w:sz w:val="18"/>
      <w:szCs w:val="18"/>
    </w:rPr>
  </w:style>
  <w:style w:type="character" w:customStyle="1" w:styleId="21">
    <w:name w:val="Balloon Text Char"/>
    <w:basedOn w:val="9"/>
    <w:link w:val="6"/>
    <w:semiHidden/>
    <w:uiPriority w:val="99"/>
    <w:rPr>
      <w:sz w:val="16"/>
      <w:szCs w:val="16"/>
    </w:rPr>
  </w:style>
  <w:style w:type="character" w:customStyle="1" w:styleId="22">
    <w:name w:val="Comment Text Char"/>
    <w:basedOn w:val="9"/>
    <w:link w:val="3"/>
    <w:semiHidden/>
    <w:uiPriority w:val="99"/>
    <w:rPr>
      <w:szCs w:val="21"/>
    </w:rPr>
  </w:style>
  <w:style w:type="character" w:customStyle="1" w:styleId="23">
    <w:name w:val="Comment Subject Char"/>
    <w:basedOn w:val="22"/>
    <w:link w:val="2"/>
    <w:semiHidden/>
    <w:uiPriority w:val="99"/>
    <w:rPr>
      <w:b/>
      <w:bCs/>
    </w:rPr>
  </w:style>
  <w:style w:type="character" w:customStyle="1" w:styleId="24">
    <w:name w:val="Footer Char1"/>
    <w:basedOn w:val="9"/>
    <w:link w:val="7"/>
    <w:semiHidden/>
    <w:uiPriority w:val="99"/>
    <w:rPr>
      <w:sz w:val="18"/>
      <w:szCs w:val="18"/>
    </w:rPr>
  </w:style>
  <w:style w:type="character" w:customStyle="1" w:styleId="25">
    <w:name w:val="Body Text Char"/>
    <w:basedOn w:val="9"/>
    <w:link w:val="4"/>
    <w:semiHidden/>
    <w:uiPriority w:val="99"/>
    <w:rPr>
      <w:szCs w:val="21"/>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hcp</Company>
  <Pages>5</Pages>
  <Words>408</Words>
  <Characters>2328</Characters>
  <Lines>0</Lines>
  <Paragraphs>0</Paragraphs>
  <TotalTime>0</TotalTime>
  <ScaleCrop>false</ScaleCrop>
  <LinksUpToDate>false</LinksUpToDate>
  <CharactersWithSpaces>0</CharactersWithSpaces>
  <Application>WPS Office 个人版_9.1.0.4468_{F1E327BC-269C-435d-A152-05C5408002CA}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2014-04-16T07:02:00Z</dcterms:created>
  <dc:creator>hcp</dc:creator>
  <cp:lastModifiedBy>储锐</cp:lastModifiedBy>
  <dcterms:modified xsi:type="dcterms:W3CDTF">2014-05-12T01:02:10Z</dcterms:modified>
  <dc:title>关于征集2010年度清华大学研究生社会实践项目的通知</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